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B6A55" w14:textId="77777777" w:rsidR="005D4DD0" w:rsidRDefault="00066F36" w:rsidP="00297799">
      <w:pPr>
        <w:rPr>
          <w:sz w:val="24"/>
        </w:rPr>
      </w:pPr>
      <w:r w:rsidRPr="00066F36">
        <w:rPr>
          <w:rFonts w:ascii="Bahnschrift Light SemiCondensed" w:hAnsi="Bahnschrift Light SemiCondensed"/>
          <w:noProof/>
        </w:rPr>
        <w:drawing>
          <wp:anchor distT="0" distB="0" distL="114300" distR="114300" simplePos="0" relativeHeight="251671552" behindDoc="0" locked="0" layoutInCell="1" allowOverlap="1" wp14:anchorId="1DD12B4B" wp14:editId="7C768EAB">
            <wp:simplePos x="0" y="0"/>
            <wp:positionH relativeFrom="margin">
              <wp:posOffset>2980055</wp:posOffset>
            </wp:positionH>
            <wp:positionV relativeFrom="paragraph">
              <wp:posOffset>47625</wp:posOffset>
            </wp:positionV>
            <wp:extent cx="684000" cy="752400"/>
            <wp:effectExtent l="0" t="0" r="1905" b="0"/>
            <wp:wrapNone/>
            <wp:docPr id="1" name="Grafik 1" descr="M:\BAUAMT neu\Vorlagen\Wappen\Wappen-Gotteszell-farbig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UAMT neu\Vorlagen\Wappen\Wappen-Gotteszell-farbig (002).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000" cy="7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3CF" w:rsidRPr="00BE439A">
        <w:rPr>
          <w:noProof/>
          <w:sz w:val="24"/>
        </w:rPr>
        <mc:AlternateContent>
          <mc:Choice Requires="wps">
            <w:drawing>
              <wp:anchor distT="45720" distB="45720" distL="114300" distR="114300" simplePos="0" relativeHeight="251664384" behindDoc="0" locked="0" layoutInCell="1" allowOverlap="1" wp14:anchorId="6B4C3FB0" wp14:editId="67342FA8">
                <wp:simplePos x="0" y="0"/>
                <wp:positionH relativeFrom="margin">
                  <wp:align>right</wp:align>
                </wp:positionH>
                <wp:positionV relativeFrom="paragraph">
                  <wp:posOffset>-47624</wp:posOffset>
                </wp:positionV>
                <wp:extent cx="2009775" cy="952500"/>
                <wp:effectExtent l="0" t="0" r="28575" b="190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52500"/>
                        </a:xfrm>
                        <a:prstGeom prst="rect">
                          <a:avLst/>
                        </a:prstGeom>
                        <a:solidFill>
                          <a:srgbClr val="FFFFFF"/>
                        </a:solidFill>
                        <a:ln w="9525">
                          <a:solidFill>
                            <a:srgbClr val="000000"/>
                          </a:solidFill>
                          <a:miter lim="800000"/>
                          <a:headEnd/>
                          <a:tailEnd/>
                        </a:ln>
                      </wps:spPr>
                      <wps:txbx>
                        <w:txbxContent>
                          <w:p w14:paraId="77A0D573" w14:textId="77777777" w:rsidR="00BE439A" w:rsidRDefault="00BE439A" w:rsidP="00BE439A">
                            <w:pPr>
                              <w:rPr>
                                <w:rFonts w:ascii="Bahnschrift" w:hAnsi="Bahnschrift"/>
                                <w:b/>
                                <w:sz w:val="28"/>
                                <w:szCs w:val="28"/>
                              </w:rPr>
                            </w:pPr>
                          </w:p>
                          <w:p w14:paraId="7029A2AC" w14:textId="0AC398A1" w:rsidR="00BE439A" w:rsidRPr="00BE439A" w:rsidRDefault="00066F36" w:rsidP="00BE439A">
                            <w:pPr>
                              <w:rPr>
                                <w:rFonts w:ascii="Bahnschrift Light SemiCondensed" w:hAnsi="Bahnschrift Light SemiCondensed"/>
                                <w:sz w:val="22"/>
                                <w:szCs w:val="22"/>
                              </w:rPr>
                            </w:pPr>
                            <w:proofErr w:type="spellStart"/>
                            <w:r>
                              <w:rPr>
                                <w:rFonts w:ascii="Bahnschrift Light SemiCondensed" w:hAnsi="Bahnschrift Light SemiCondensed"/>
                                <w:sz w:val="22"/>
                                <w:szCs w:val="22"/>
                              </w:rPr>
                              <w:t>Gotteszell</w:t>
                            </w:r>
                            <w:proofErr w:type="spellEnd"/>
                            <w:r w:rsidR="00BE439A" w:rsidRPr="00BE439A">
                              <w:rPr>
                                <w:rFonts w:ascii="Bahnschrift Light SemiCondensed" w:hAnsi="Bahnschrift Light SemiCondensed"/>
                                <w:sz w:val="22"/>
                                <w:szCs w:val="22"/>
                              </w:rPr>
                              <w:t>, den</w:t>
                            </w:r>
                            <w:r w:rsidR="00BE439A">
                              <w:rPr>
                                <w:rFonts w:ascii="Bahnschrift Light SemiCondensed" w:hAnsi="Bahnschrift Light SemiCondensed"/>
                                <w:sz w:val="22"/>
                                <w:szCs w:val="22"/>
                              </w:rPr>
                              <w:t xml:space="preserve"> </w:t>
                            </w:r>
                            <w:r w:rsidR="00843166">
                              <w:rPr>
                                <w:rFonts w:ascii="Bahnschrift Light SemiCondensed" w:hAnsi="Bahnschrift Light SemiCondensed"/>
                                <w:sz w:val="22"/>
                                <w:szCs w:val="22"/>
                              </w:rPr>
                              <w:t>0</w:t>
                            </w:r>
                            <w:r w:rsidR="001E3266">
                              <w:rPr>
                                <w:rFonts w:ascii="Bahnschrift Light SemiCondensed" w:hAnsi="Bahnschrift Light SemiCondensed"/>
                                <w:sz w:val="22"/>
                                <w:szCs w:val="22"/>
                              </w:rPr>
                              <w:t>1</w:t>
                            </w:r>
                            <w:r w:rsidR="00352113">
                              <w:rPr>
                                <w:rFonts w:ascii="Bahnschrift Light SemiCondensed" w:hAnsi="Bahnschrift Light SemiCondensed"/>
                                <w:sz w:val="22"/>
                                <w:szCs w:val="22"/>
                              </w:rPr>
                              <w:t>.</w:t>
                            </w:r>
                            <w:r w:rsidR="00FC4463">
                              <w:rPr>
                                <w:rFonts w:ascii="Bahnschrift Light SemiCondensed" w:hAnsi="Bahnschrift Light SemiCondensed"/>
                                <w:sz w:val="22"/>
                                <w:szCs w:val="22"/>
                              </w:rPr>
                              <w:t>0</w:t>
                            </w:r>
                            <w:r w:rsidR="001E3266">
                              <w:rPr>
                                <w:rFonts w:ascii="Bahnschrift Light SemiCondensed" w:hAnsi="Bahnschrift Light SemiCondensed"/>
                                <w:sz w:val="22"/>
                                <w:szCs w:val="22"/>
                              </w:rPr>
                              <w:t>3</w:t>
                            </w:r>
                            <w:r w:rsidR="00352113">
                              <w:rPr>
                                <w:rFonts w:ascii="Bahnschrift Light SemiCondensed" w:hAnsi="Bahnschrift Light SemiCondensed"/>
                                <w:sz w:val="22"/>
                                <w:szCs w:val="22"/>
                              </w:rPr>
                              <w:t>.202</w:t>
                            </w:r>
                            <w:r w:rsidR="00FC4463">
                              <w:rPr>
                                <w:rFonts w:ascii="Bahnschrift Light SemiCondensed" w:hAnsi="Bahnschrift Light SemiCondensed"/>
                                <w:sz w:val="22"/>
                                <w:szCs w:val="2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4C3FB0" id="_x0000_t202" coordsize="21600,21600" o:spt="202" path="m,l,21600r21600,l21600,xe">
                <v:stroke joinstyle="miter"/>
                <v:path gradientshapeok="t" o:connecttype="rect"/>
              </v:shapetype>
              <v:shape id="Textfeld 2" o:spid="_x0000_s1026" type="#_x0000_t202" style="position:absolute;margin-left:107.05pt;margin-top:-3.75pt;width:158.25pt;height: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">
                <v:textbox>
                  <w:txbxContent>
                    <w:p w14:paraId="77A0D573" w14:textId="77777777" w:rsidR="00BE439A" w:rsidRDefault="00BE439A" w:rsidP="00BE439A">
                      <w:pPr>
                        <w:rPr>
                          <w:rFonts w:ascii="Bahnschrift" w:hAnsi="Bahnschrift"/>
                          <w:b/>
                          <w:sz w:val="28"/>
                          <w:szCs w:val="28"/>
                        </w:rPr>
                      </w:pPr>
                    </w:p>
                    <w:p w14:paraId="7029A2AC" w14:textId="0AC398A1" w:rsidR="00BE439A" w:rsidRPr="00BE439A" w:rsidRDefault="00066F36" w:rsidP="00BE439A">
                      <w:pPr>
                        <w:rPr>
                          <w:rFonts w:ascii="Bahnschrift Light SemiCondensed" w:hAnsi="Bahnschrift Light SemiCondensed"/>
                          <w:sz w:val="22"/>
                          <w:szCs w:val="22"/>
                        </w:rPr>
                      </w:pPr>
                      <w:r>
                        <w:rPr>
                          <w:rFonts w:ascii="Bahnschrift Light SemiCondensed" w:hAnsi="Bahnschrift Light SemiCondensed"/>
                          <w:sz w:val="22"/>
                          <w:szCs w:val="22"/>
                        </w:rPr>
                        <w:t>Gotteszell</w:t>
                      </w:r>
                      <w:r w:rsidR="00BE439A" w:rsidRPr="00BE439A">
                        <w:rPr>
                          <w:rFonts w:ascii="Bahnschrift Light SemiCondensed" w:hAnsi="Bahnschrift Light SemiCondensed"/>
                          <w:sz w:val="22"/>
                          <w:szCs w:val="22"/>
                        </w:rPr>
                        <w:t>, den</w:t>
                      </w:r>
                      <w:r w:rsidR="00BE439A">
                        <w:rPr>
                          <w:rFonts w:ascii="Bahnschrift Light SemiCondensed" w:hAnsi="Bahnschrift Light SemiCondensed"/>
                          <w:sz w:val="22"/>
                          <w:szCs w:val="22"/>
                        </w:rPr>
                        <w:t xml:space="preserve"> </w:t>
                      </w:r>
                      <w:r w:rsidR="00843166">
                        <w:rPr>
                          <w:rFonts w:ascii="Bahnschrift Light SemiCondensed" w:hAnsi="Bahnschrift Light SemiCondensed"/>
                          <w:sz w:val="22"/>
                          <w:szCs w:val="22"/>
                        </w:rPr>
                        <w:t>0</w:t>
                      </w:r>
                      <w:r w:rsidR="001E3266">
                        <w:rPr>
                          <w:rFonts w:ascii="Bahnschrift Light SemiCondensed" w:hAnsi="Bahnschrift Light SemiCondensed"/>
                          <w:sz w:val="22"/>
                          <w:szCs w:val="22"/>
                        </w:rPr>
                        <w:t>1</w:t>
                      </w:r>
                      <w:r w:rsidR="00352113">
                        <w:rPr>
                          <w:rFonts w:ascii="Bahnschrift Light SemiCondensed" w:hAnsi="Bahnschrift Light SemiCondensed"/>
                          <w:sz w:val="22"/>
                          <w:szCs w:val="22"/>
                        </w:rPr>
                        <w:t>.</w:t>
                      </w:r>
                      <w:r w:rsidR="00FC4463">
                        <w:rPr>
                          <w:rFonts w:ascii="Bahnschrift Light SemiCondensed" w:hAnsi="Bahnschrift Light SemiCondensed"/>
                          <w:sz w:val="22"/>
                          <w:szCs w:val="22"/>
                        </w:rPr>
                        <w:t>0</w:t>
                      </w:r>
                      <w:r w:rsidR="001E3266">
                        <w:rPr>
                          <w:rFonts w:ascii="Bahnschrift Light SemiCondensed" w:hAnsi="Bahnschrift Light SemiCondensed"/>
                          <w:sz w:val="22"/>
                          <w:szCs w:val="22"/>
                        </w:rPr>
                        <w:t>3</w:t>
                      </w:r>
                      <w:r w:rsidR="00352113">
                        <w:rPr>
                          <w:rFonts w:ascii="Bahnschrift Light SemiCondensed" w:hAnsi="Bahnschrift Light SemiCondensed"/>
                          <w:sz w:val="22"/>
                          <w:szCs w:val="22"/>
                        </w:rPr>
                        <w:t>.202</w:t>
                      </w:r>
                      <w:r w:rsidR="00FC4463">
                        <w:rPr>
                          <w:rFonts w:ascii="Bahnschrift Light SemiCondensed" w:hAnsi="Bahnschrift Light SemiCondensed"/>
                          <w:sz w:val="22"/>
                          <w:szCs w:val="22"/>
                        </w:rPr>
                        <w:t>3</w:t>
                      </w:r>
                    </w:p>
                  </w:txbxContent>
                </v:textbox>
                <w10:wrap anchorx="margin"/>
              </v:shape>
            </w:pict>
          </mc:Fallback>
        </mc:AlternateContent>
      </w:r>
      <w:r w:rsidR="00AB53CF" w:rsidRPr="00BE439A">
        <w:rPr>
          <w:noProof/>
          <w:sz w:val="24"/>
        </w:rPr>
        <mc:AlternateContent>
          <mc:Choice Requires="wps">
            <w:drawing>
              <wp:anchor distT="45720" distB="45720" distL="114300" distR="114300" simplePos="0" relativeHeight="251661312" behindDoc="0" locked="0" layoutInCell="1" allowOverlap="1" wp14:anchorId="58152F73" wp14:editId="3FCA2C70">
                <wp:simplePos x="0" y="0"/>
                <wp:positionH relativeFrom="page">
                  <wp:posOffset>2419350</wp:posOffset>
                </wp:positionH>
                <wp:positionV relativeFrom="paragraph">
                  <wp:posOffset>-47624</wp:posOffset>
                </wp:positionV>
                <wp:extent cx="2647950" cy="952500"/>
                <wp:effectExtent l="0" t="0" r="19050" b="190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52500"/>
                        </a:xfrm>
                        <a:prstGeom prst="rect">
                          <a:avLst/>
                        </a:prstGeom>
                        <a:solidFill>
                          <a:srgbClr val="FFFFFF"/>
                        </a:solidFill>
                        <a:ln w="9525">
                          <a:solidFill>
                            <a:srgbClr val="000000"/>
                          </a:solidFill>
                          <a:miter lim="800000"/>
                          <a:headEnd/>
                          <a:tailEnd/>
                        </a:ln>
                      </wps:spPr>
                      <wps:txbx>
                        <w:txbxContent>
                          <w:p w14:paraId="62956C95" w14:textId="77777777" w:rsidR="00BE439A" w:rsidRPr="00BE439A" w:rsidRDefault="00BE439A" w:rsidP="00BE439A">
                            <w:pPr>
                              <w:rPr>
                                <w:rFonts w:ascii="Bahnschrift Light SemiCondensed" w:hAnsi="Bahnschrift Light SemiCondens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0E8C6" id="_x0000_s1027" type="#_x0000_t202" style="position:absolute;margin-left:190.5pt;margin-top:-3.75pt;width:208.5pt;height: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">
                <v:textbox>
                  <w:txbxContent>
                    <w:p w:rsidR="00BE439A" w:rsidRPr="00BE439A" w:rsidRDefault="00BE439A" w:rsidP="00BE439A">
                      <w:pPr>
                        <w:rPr>
                          <w:rFonts w:ascii="Bahnschrift Light SemiCondensed" w:hAnsi="Bahnschrift Light SemiCondensed"/>
                        </w:rPr>
                      </w:pPr>
                    </w:p>
                  </w:txbxContent>
                </v:textbox>
                <w10:wrap anchorx="page"/>
              </v:shape>
            </w:pict>
          </mc:Fallback>
        </mc:AlternateContent>
      </w:r>
      <w:r w:rsidR="00AB53CF" w:rsidRPr="00BE439A">
        <w:rPr>
          <w:noProof/>
          <w:sz w:val="24"/>
        </w:rPr>
        <mc:AlternateContent>
          <mc:Choice Requires="wps">
            <w:drawing>
              <wp:anchor distT="45720" distB="45720" distL="114300" distR="114300" simplePos="0" relativeHeight="251659264" behindDoc="0" locked="0" layoutInCell="1" allowOverlap="1" wp14:anchorId="4A17A079" wp14:editId="07742F5B">
                <wp:simplePos x="0" y="0"/>
                <wp:positionH relativeFrom="margin">
                  <wp:align>left</wp:align>
                </wp:positionH>
                <wp:positionV relativeFrom="paragraph">
                  <wp:posOffset>-47624</wp:posOffset>
                </wp:positionV>
                <wp:extent cx="1971675" cy="952500"/>
                <wp:effectExtent l="0" t="0" r="28575" b="190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52500"/>
                        </a:xfrm>
                        <a:prstGeom prst="rect">
                          <a:avLst/>
                        </a:prstGeom>
                        <a:solidFill>
                          <a:srgbClr val="FFFFFF"/>
                        </a:solidFill>
                        <a:ln w="9525">
                          <a:solidFill>
                            <a:srgbClr val="000000"/>
                          </a:solidFill>
                          <a:miter lim="800000"/>
                          <a:headEnd/>
                          <a:tailEnd/>
                        </a:ln>
                      </wps:spPr>
                      <wps:txbx>
                        <w:txbxContent>
                          <w:p w14:paraId="7EA91EC0" w14:textId="77777777" w:rsidR="00BE439A" w:rsidRDefault="00BE439A">
                            <w:pPr>
                              <w:rPr>
                                <w:rFonts w:ascii="Bahnschrift" w:hAnsi="Bahnschrift"/>
                                <w:b/>
                                <w:sz w:val="28"/>
                                <w:szCs w:val="28"/>
                              </w:rPr>
                            </w:pPr>
                          </w:p>
                          <w:p w14:paraId="390DA1D6" w14:textId="77777777" w:rsidR="00BE439A" w:rsidRPr="00BE439A" w:rsidRDefault="00BE439A">
                            <w:pPr>
                              <w:rPr>
                                <w:rFonts w:ascii="Bahnschrift" w:hAnsi="Bahnschrift"/>
                                <w:b/>
                                <w:sz w:val="28"/>
                                <w:szCs w:val="28"/>
                              </w:rPr>
                            </w:pPr>
                            <w:r w:rsidRPr="00BE439A">
                              <w:rPr>
                                <w:rFonts w:ascii="Bahnschrift" w:hAnsi="Bahnschrift"/>
                                <w:b/>
                                <w:sz w:val="28"/>
                                <w:szCs w:val="28"/>
                              </w:rPr>
                              <w:t xml:space="preserve">Gemeinde </w:t>
                            </w:r>
                            <w:proofErr w:type="spellStart"/>
                            <w:r w:rsidR="00066F36">
                              <w:rPr>
                                <w:rFonts w:ascii="Bahnschrift" w:hAnsi="Bahnschrift"/>
                                <w:b/>
                                <w:sz w:val="28"/>
                                <w:szCs w:val="28"/>
                              </w:rPr>
                              <w:t>Gotteszell</w:t>
                            </w:r>
                            <w:proofErr w:type="spellEnd"/>
                          </w:p>
                          <w:p w14:paraId="5B0672C5" w14:textId="77777777" w:rsidR="00BE439A" w:rsidRPr="00BE439A" w:rsidRDefault="00BE439A">
                            <w:pPr>
                              <w:rPr>
                                <w:rFonts w:ascii="Bahnschrift Light SemiCondensed" w:hAnsi="Bahnschrift Light SemiCondensed"/>
                                <w:sz w:val="22"/>
                                <w:szCs w:val="22"/>
                              </w:rPr>
                            </w:pPr>
                            <w:r w:rsidRPr="00BE439A">
                              <w:rPr>
                                <w:rFonts w:ascii="Bahnschrift Light SemiCondensed" w:hAnsi="Bahnschrift Light SemiCondensed"/>
                                <w:sz w:val="22"/>
                                <w:szCs w:val="22"/>
                              </w:rPr>
                              <w:t>Am Rathaus 1</w:t>
                            </w:r>
                          </w:p>
                          <w:p w14:paraId="216DDC37" w14:textId="77777777" w:rsidR="00BE439A" w:rsidRPr="00BE439A" w:rsidRDefault="00BE439A">
                            <w:pPr>
                              <w:rPr>
                                <w:rFonts w:ascii="Bahnschrift Light SemiCondensed" w:hAnsi="Bahnschrift Light SemiCondensed"/>
                              </w:rPr>
                            </w:pPr>
                            <w:r w:rsidRPr="00BE439A">
                              <w:rPr>
                                <w:rFonts w:ascii="Bahnschrift Light SemiCondensed" w:hAnsi="Bahnschrift Light SemiCondensed"/>
                                <w:sz w:val="22"/>
                                <w:szCs w:val="22"/>
                              </w:rPr>
                              <w:t>94239 Ruhmannsfelden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margin-left:0;margin-top:-3.75pt;width:155.25pt;height: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">
                <v:textbox>
                  <w:txbxContent>
                    <w:p w:rsidR="00BE439A" w:rsidRDefault="00BE439A">
                      <w:pPr>
                        <w:rPr>
                          <w:rFonts w:ascii="Bahnschrift" w:hAnsi="Bahnschrift"/>
                          <w:b/>
                          <w:sz w:val="28"/>
                          <w:szCs w:val="28"/>
                        </w:rPr>
                      </w:pPr>
                    </w:p>
                    <w:p w:rsidR="00BE439A" w:rsidRPr="00BE439A" w:rsidRDefault="00BE439A">
                      <w:pPr>
                        <w:rPr>
                          <w:rFonts w:ascii="Bahnschrift" w:hAnsi="Bahnschrift"/>
                          <w:b/>
                          <w:sz w:val="28"/>
                          <w:szCs w:val="28"/>
                        </w:rPr>
                      </w:pPr>
                      <w:r w:rsidRPr="00BE439A">
                        <w:rPr>
                          <w:rFonts w:ascii="Bahnschrift" w:hAnsi="Bahnschrift"/>
                          <w:b/>
                          <w:sz w:val="28"/>
                          <w:szCs w:val="28"/>
                        </w:rPr>
                        <w:t xml:space="preserve">Gemeinde </w:t>
                      </w:r>
                      <w:r w:rsidR="00066F36">
                        <w:rPr>
                          <w:rFonts w:ascii="Bahnschrift" w:hAnsi="Bahnschrift"/>
                          <w:b/>
                          <w:sz w:val="28"/>
                          <w:szCs w:val="28"/>
                        </w:rPr>
                        <w:t>Gotteszell</w:t>
                      </w:r>
                    </w:p>
                    <w:p w:rsidR="00BE439A" w:rsidRPr="00BE439A" w:rsidRDefault="00BE439A">
                      <w:pPr>
                        <w:rPr>
                          <w:rFonts w:ascii="Bahnschrift Light SemiCondensed" w:hAnsi="Bahnschrift Light SemiCondensed"/>
                          <w:sz w:val="22"/>
                          <w:szCs w:val="22"/>
                        </w:rPr>
                      </w:pPr>
                      <w:r w:rsidRPr="00BE439A">
                        <w:rPr>
                          <w:rFonts w:ascii="Bahnschrift Light SemiCondensed" w:hAnsi="Bahnschrift Light SemiCondensed"/>
                          <w:sz w:val="22"/>
                          <w:szCs w:val="22"/>
                        </w:rPr>
                        <w:t>Am Rathaus 1</w:t>
                      </w:r>
                    </w:p>
                    <w:p w:rsidR="00BE439A" w:rsidRPr="00BE439A" w:rsidRDefault="00BE439A">
                      <w:pPr>
                        <w:rPr>
                          <w:rFonts w:ascii="Bahnschrift Light SemiCondensed" w:hAnsi="Bahnschrift Light SemiCondensed"/>
                        </w:rPr>
                      </w:pPr>
                      <w:r w:rsidRPr="00BE439A">
                        <w:rPr>
                          <w:rFonts w:ascii="Bahnschrift Light SemiCondensed" w:hAnsi="Bahnschrift Light SemiCondensed"/>
                          <w:sz w:val="22"/>
                          <w:szCs w:val="22"/>
                        </w:rPr>
                        <w:t>94239 Ruhmannsfelden</w:t>
                      </w:r>
                    </w:p>
                  </w:txbxContent>
                </v:textbox>
                <w10:wrap anchorx="margin"/>
              </v:shape>
            </w:pict>
          </mc:Fallback>
        </mc:AlternateContent>
      </w:r>
    </w:p>
    <w:p w14:paraId="59DB2382" w14:textId="77777777" w:rsidR="005D4DD0" w:rsidRDefault="005D4DD0">
      <w:pPr>
        <w:jc w:val="center"/>
        <w:rPr>
          <w:sz w:val="24"/>
        </w:rPr>
      </w:pPr>
    </w:p>
    <w:p w14:paraId="46EE09E4" w14:textId="77777777" w:rsidR="005D4DD0" w:rsidRDefault="005D4DD0">
      <w:pPr>
        <w:jc w:val="center"/>
        <w:rPr>
          <w:sz w:val="24"/>
        </w:rPr>
      </w:pPr>
    </w:p>
    <w:p w14:paraId="34FE5D99" w14:textId="77777777" w:rsidR="005D4DD0" w:rsidRDefault="005D4DD0" w:rsidP="009344D1">
      <w:pPr>
        <w:rPr>
          <w:sz w:val="24"/>
        </w:rPr>
      </w:pPr>
    </w:p>
    <w:p w14:paraId="1D599465" w14:textId="77777777" w:rsidR="005D4DD0" w:rsidRDefault="005D4DD0">
      <w:pPr>
        <w:rPr>
          <w:sz w:val="24"/>
        </w:rPr>
      </w:pPr>
    </w:p>
    <w:p w14:paraId="109EAA0E" w14:textId="77777777" w:rsidR="00BE439A" w:rsidRDefault="00BE439A">
      <w:pPr>
        <w:rPr>
          <w:b/>
          <w:bCs/>
          <w:sz w:val="26"/>
          <w:szCs w:val="26"/>
        </w:rPr>
      </w:pPr>
    </w:p>
    <w:p w14:paraId="31EE99E1" w14:textId="77777777" w:rsidR="00BE439A" w:rsidRDefault="00470E0E">
      <w:pPr>
        <w:rPr>
          <w:b/>
          <w:bCs/>
          <w:sz w:val="26"/>
          <w:szCs w:val="26"/>
        </w:rPr>
      </w:pPr>
      <w:r w:rsidRPr="00BE439A">
        <w:rPr>
          <w:b/>
          <w:bCs/>
          <w:noProof/>
          <w:sz w:val="26"/>
          <w:szCs w:val="26"/>
        </w:rPr>
        <mc:AlternateContent>
          <mc:Choice Requires="wps">
            <w:drawing>
              <wp:anchor distT="0" distB="0" distL="114300" distR="114300" simplePos="0" relativeHeight="251673600" behindDoc="0" locked="0" layoutInCell="1" allowOverlap="1" wp14:anchorId="0F497108" wp14:editId="0F81F183">
                <wp:simplePos x="0" y="0"/>
                <wp:positionH relativeFrom="margin">
                  <wp:align>right</wp:align>
                </wp:positionH>
                <wp:positionV relativeFrom="paragraph">
                  <wp:posOffset>10160</wp:posOffset>
                </wp:positionV>
                <wp:extent cx="6619875" cy="8782050"/>
                <wp:effectExtent l="0" t="0" r="28575" b="190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782050"/>
                        </a:xfrm>
                        <a:prstGeom prst="rect">
                          <a:avLst/>
                        </a:prstGeom>
                        <a:solidFill>
                          <a:srgbClr val="FFFFFF"/>
                        </a:solidFill>
                        <a:ln w="9525">
                          <a:solidFill>
                            <a:srgbClr val="000000"/>
                          </a:solidFill>
                          <a:miter lim="800000"/>
                          <a:headEnd/>
                          <a:tailEnd/>
                        </a:ln>
                      </wps:spPr>
                      <wps:txbx>
                        <w:txbxContent>
                          <w:p w14:paraId="0E5B4A17" w14:textId="77777777" w:rsidR="00BE439A" w:rsidRDefault="00BE439A"/>
                          <w:p w14:paraId="5F360D86" w14:textId="77777777" w:rsidR="000302F0" w:rsidRDefault="000302F0" w:rsidP="000302F0">
                            <w:pPr>
                              <w:jc w:val="center"/>
                              <w:rPr>
                                <w:rFonts w:ascii="Bahnschrift" w:hAnsi="Bahnschrift"/>
                                <w:b/>
                                <w:sz w:val="36"/>
                                <w:szCs w:val="36"/>
                              </w:rPr>
                            </w:pPr>
                            <w:r w:rsidRPr="000302F0">
                              <w:rPr>
                                <w:rFonts w:ascii="Bahnschrift" w:hAnsi="Bahnschrift"/>
                                <w:b/>
                                <w:sz w:val="36"/>
                                <w:szCs w:val="36"/>
                              </w:rPr>
                              <w:t>Bekanntmachung</w:t>
                            </w:r>
                          </w:p>
                          <w:p w14:paraId="37B1BE39" w14:textId="77777777" w:rsidR="000302F0" w:rsidRPr="005F02E1" w:rsidRDefault="000302F0" w:rsidP="000302F0">
                            <w:pPr>
                              <w:jc w:val="center"/>
                              <w:rPr>
                                <w:rFonts w:ascii="Bahnschrift" w:hAnsi="Bahnschrift"/>
                                <w:b/>
                                <w:sz w:val="21"/>
                                <w:szCs w:val="21"/>
                              </w:rPr>
                            </w:pPr>
                          </w:p>
                          <w:p w14:paraId="09B9A7F3" w14:textId="3B6E0EFD" w:rsidR="006C0FDE" w:rsidRDefault="00FA7BA0" w:rsidP="00342368">
                            <w:pPr>
                              <w:jc w:val="center"/>
                              <w:rPr>
                                <w:rFonts w:ascii="Bahnschrift Light SemiCondensed" w:hAnsi="Bahnschrift Light SemiCondensed"/>
                                <w:b/>
                                <w:sz w:val="22"/>
                                <w:szCs w:val="22"/>
                              </w:rPr>
                            </w:pPr>
                            <w:bookmarkStart w:id="0" w:name="_GoBack"/>
                            <w:r>
                              <w:rPr>
                                <w:rFonts w:ascii="Bahnschrift Light SemiCondensed" w:hAnsi="Bahnschrift Light SemiCondensed"/>
                                <w:b/>
                                <w:sz w:val="22"/>
                                <w:szCs w:val="22"/>
                              </w:rPr>
                              <w:t>Vollzug des Wasserhaushaltsgesetzes (WHG), des Bayerischen Wassergesetzes (</w:t>
                            </w:r>
                            <w:proofErr w:type="spellStart"/>
                            <w:r>
                              <w:rPr>
                                <w:rFonts w:ascii="Bahnschrift Light SemiCondensed" w:hAnsi="Bahnschrift Light SemiCondensed"/>
                                <w:b/>
                                <w:sz w:val="22"/>
                                <w:szCs w:val="22"/>
                              </w:rPr>
                              <w:t>BayWG</w:t>
                            </w:r>
                            <w:proofErr w:type="spellEnd"/>
                            <w:r>
                              <w:rPr>
                                <w:rFonts w:ascii="Bahnschrift Light SemiCondensed" w:hAnsi="Bahnschrift Light SemiCondensed"/>
                                <w:b/>
                                <w:sz w:val="22"/>
                                <w:szCs w:val="22"/>
                              </w:rPr>
                              <w:t>) und des Bayer. Verwaltungsverfahrensgesetzes (</w:t>
                            </w:r>
                            <w:proofErr w:type="spellStart"/>
                            <w:r>
                              <w:rPr>
                                <w:rFonts w:ascii="Bahnschrift Light SemiCondensed" w:hAnsi="Bahnschrift Light SemiCondensed"/>
                                <w:b/>
                                <w:sz w:val="22"/>
                                <w:szCs w:val="22"/>
                              </w:rPr>
                              <w:t>BayVwVfG</w:t>
                            </w:r>
                            <w:proofErr w:type="spellEnd"/>
                            <w:r>
                              <w:rPr>
                                <w:rFonts w:ascii="Bahnschrift Light SemiCondensed" w:hAnsi="Bahnschrift Light SemiCondensed"/>
                                <w:b/>
                                <w:sz w:val="22"/>
                                <w:szCs w:val="22"/>
                              </w:rPr>
                              <w:t xml:space="preserve">); </w:t>
                            </w:r>
                          </w:p>
                          <w:p w14:paraId="38DB63CE" w14:textId="02BE0B05" w:rsidR="00352113" w:rsidRPr="00342368" w:rsidRDefault="006C0FDE" w:rsidP="00342368">
                            <w:pPr>
                              <w:jc w:val="center"/>
                              <w:rPr>
                                <w:rFonts w:ascii="Bahnschrift Light SemiCondensed" w:hAnsi="Bahnschrift Light SemiCondensed"/>
                                <w:b/>
                                <w:sz w:val="22"/>
                                <w:szCs w:val="22"/>
                              </w:rPr>
                            </w:pPr>
                            <w:r>
                              <w:rPr>
                                <w:rFonts w:ascii="Bahnschrift Light SemiCondensed" w:hAnsi="Bahnschrift Light SemiCondensed"/>
                                <w:b/>
                                <w:sz w:val="22"/>
                                <w:szCs w:val="22"/>
                              </w:rPr>
                              <w:t>Antrag auf Neuerteilung einer wasserrechtlichen Bewilligung für die Wasserkraftanlage „</w:t>
                            </w:r>
                            <w:proofErr w:type="spellStart"/>
                            <w:r>
                              <w:rPr>
                                <w:rFonts w:ascii="Bahnschrift Light SemiCondensed" w:hAnsi="Bahnschrift Light SemiCondensed"/>
                                <w:b/>
                                <w:sz w:val="22"/>
                                <w:szCs w:val="22"/>
                              </w:rPr>
                              <w:t>Sägmühle</w:t>
                            </w:r>
                            <w:proofErr w:type="spellEnd"/>
                            <w:r>
                              <w:rPr>
                                <w:rFonts w:ascii="Bahnschrift Light SemiCondensed" w:hAnsi="Bahnschrift Light SemiCondensed"/>
                                <w:b/>
                                <w:sz w:val="22"/>
                                <w:szCs w:val="22"/>
                              </w:rPr>
                              <w:t xml:space="preserve">“ an der </w:t>
                            </w:r>
                            <w:proofErr w:type="spellStart"/>
                            <w:r>
                              <w:rPr>
                                <w:rFonts w:ascii="Bahnschrift Light SemiCondensed" w:hAnsi="Bahnschrift Light SemiCondensed"/>
                                <w:b/>
                                <w:sz w:val="22"/>
                                <w:szCs w:val="22"/>
                              </w:rPr>
                              <w:t>Teisnach</w:t>
                            </w:r>
                            <w:proofErr w:type="spellEnd"/>
                            <w:r>
                              <w:rPr>
                                <w:rFonts w:ascii="Bahnschrift Light SemiCondensed" w:hAnsi="Bahnschrift Light SemiCondensed"/>
                                <w:b/>
                                <w:sz w:val="22"/>
                                <w:szCs w:val="22"/>
                              </w:rPr>
                              <w:t xml:space="preserve">, Gemeinde </w:t>
                            </w:r>
                            <w:proofErr w:type="spellStart"/>
                            <w:r>
                              <w:rPr>
                                <w:rFonts w:ascii="Bahnschrift Light SemiCondensed" w:hAnsi="Bahnschrift Light SemiCondensed"/>
                                <w:b/>
                                <w:sz w:val="22"/>
                                <w:szCs w:val="22"/>
                              </w:rPr>
                              <w:t>Gotteszell</w:t>
                            </w:r>
                            <w:proofErr w:type="spellEnd"/>
                            <w:r>
                              <w:rPr>
                                <w:rFonts w:ascii="Bahnschrift Light SemiCondensed" w:hAnsi="Bahnschrift Light SemiCondensed"/>
                                <w:b/>
                                <w:sz w:val="22"/>
                                <w:szCs w:val="22"/>
                              </w:rPr>
                              <w:t xml:space="preserve">, des Herrn Johannes Ebner, </w:t>
                            </w:r>
                            <w:proofErr w:type="spellStart"/>
                            <w:r>
                              <w:rPr>
                                <w:rFonts w:ascii="Bahnschrift Light SemiCondensed" w:hAnsi="Bahnschrift Light SemiCondensed"/>
                                <w:b/>
                                <w:sz w:val="22"/>
                                <w:szCs w:val="22"/>
                              </w:rPr>
                              <w:t>Sägmühlstraße</w:t>
                            </w:r>
                            <w:proofErr w:type="spellEnd"/>
                            <w:r>
                              <w:rPr>
                                <w:rFonts w:ascii="Bahnschrift Light SemiCondensed" w:hAnsi="Bahnschrift Light SemiCondensed"/>
                                <w:b/>
                                <w:sz w:val="22"/>
                                <w:szCs w:val="22"/>
                              </w:rPr>
                              <w:t xml:space="preserve"> 4, 94250 </w:t>
                            </w:r>
                            <w:proofErr w:type="spellStart"/>
                            <w:r>
                              <w:rPr>
                                <w:rFonts w:ascii="Bahnschrift Light SemiCondensed" w:hAnsi="Bahnschrift Light SemiCondensed"/>
                                <w:b/>
                                <w:sz w:val="22"/>
                                <w:szCs w:val="22"/>
                              </w:rPr>
                              <w:t>Achslach</w:t>
                            </w:r>
                            <w:proofErr w:type="spellEnd"/>
                          </w:p>
                          <w:bookmarkEnd w:id="0"/>
                          <w:p w14:paraId="16B1BA81" w14:textId="77777777" w:rsidR="00342368" w:rsidRPr="00342368" w:rsidRDefault="00342368" w:rsidP="00342368">
                            <w:pPr>
                              <w:jc w:val="center"/>
                              <w:rPr>
                                <w:rFonts w:ascii="Bahnschrift Light SemiCondensed" w:hAnsi="Bahnschrift Light SemiCondensed"/>
                                <w:b/>
                                <w:sz w:val="22"/>
                                <w:szCs w:val="22"/>
                              </w:rPr>
                            </w:pPr>
                          </w:p>
                          <w:p w14:paraId="16437E17" w14:textId="77777777" w:rsidR="00352113" w:rsidRPr="00C151AA" w:rsidRDefault="00352113" w:rsidP="00352113">
                            <w:pPr>
                              <w:jc w:val="center"/>
                              <w:rPr>
                                <w:rFonts w:ascii="Bahnschrift Light SemiCondensed" w:hAnsi="Bahnschrift Light SemiCondensed"/>
                                <w:b/>
                                <w:sz w:val="22"/>
                                <w:szCs w:val="22"/>
                              </w:rPr>
                            </w:pPr>
                          </w:p>
                          <w:p w14:paraId="7422265C" w14:textId="5D269FA4" w:rsidR="00DE4452" w:rsidRDefault="00DE4452" w:rsidP="00352113">
                            <w:pPr>
                              <w:jc w:val="both"/>
                              <w:rPr>
                                <w:rFonts w:ascii="Bahnschrift Light SemiCondensed" w:hAnsi="Bahnschrift Light SemiCondensed"/>
                                <w:szCs w:val="22"/>
                              </w:rPr>
                            </w:pPr>
                          </w:p>
                          <w:p w14:paraId="0579D9B2" w14:textId="5FF654C1" w:rsidR="006C0FDE" w:rsidRDefault="006C0FDE" w:rsidP="00352113">
                            <w:pPr>
                              <w:jc w:val="both"/>
                              <w:rPr>
                                <w:rFonts w:ascii="Bahnschrift Light SemiCondensed" w:hAnsi="Bahnschrift Light SemiCondensed"/>
                                <w:szCs w:val="22"/>
                              </w:rPr>
                            </w:pPr>
                            <w:r>
                              <w:rPr>
                                <w:rFonts w:ascii="Bahnschrift Light SemiCondensed" w:hAnsi="Bahnschrift Light SemiCondensed"/>
                                <w:szCs w:val="22"/>
                              </w:rPr>
                              <w:t>Die Gestattung für den Betrieb der Wasserkraftanlage „</w:t>
                            </w:r>
                            <w:proofErr w:type="spellStart"/>
                            <w:r>
                              <w:rPr>
                                <w:rFonts w:ascii="Bahnschrift Light SemiCondensed" w:hAnsi="Bahnschrift Light SemiCondensed"/>
                                <w:szCs w:val="22"/>
                              </w:rPr>
                              <w:t>Sägmühle</w:t>
                            </w:r>
                            <w:proofErr w:type="spellEnd"/>
                            <w:r>
                              <w:rPr>
                                <w:rFonts w:ascii="Bahnschrift Light SemiCondensed" w:hAnsi="Bahnschrift Light SemiCondensed"/>
                                <w:szCs w:val="22"/>
                              </w:rPr>
                              <w:t xml:space="preserve">“ an der </w:t>
                            </w:r>
                            <w:proofErr w:type="spellStart"/>
                            <w:r>
                              <w:rPr>
                                <w:rFonts w:ascii="Bahnschrift Light SemiCondensed" w:hAnsi="Bahnschrift Light SemiCondensed"/>
                                <w:szCs w:val="22"/>
                              </w:rPr>
                              <w:t>Teisnach</w:t>
                            </w:r>
                            <w:proofErr w:type="spellEnd"/>
                            <w:r>
                              <w:rPr>
                                <w:rFonts w:ascii="Bahnschrift Light SemiCondensed" w:hAnsi="Bahnschrift Light SemiCondensed"/>
                                <w:szCs w:val="22"/>
                              </w:rPr>
                              <w:t xml:space="preserve"> ist durch Fristablauf erloschen. </w:t>
                            </w:r>
                          </w:p>
                          <w:p w14:paraId="6E0BF6F0" w14:textId="23974342" w:rsidR="006C0FDE" w:rsidRDefault="00117DAB" w:rsidP="00352113">
                            <w:pPr>
                              <w:jc w:val="both"/>
                              <w:rPr>
                                <w:rFonts w:ascii="Bahnschrift Light SemiCondensed" w:hAnsi="Bahnschrift Light SemiCondensed"/>
                                <w:szCs w:val="22"/>
                              </w:rPr>
                            </w:pPr>
                            <w:r>
                              <w:rPr>
                                <w:rFonts w:ascii="Bahnschrift Light SemiCondensed" w:hAnsi="Bahnschrift Light SemiCondensed"/>
                                <w:szCs w:val="22"/>
                              </w:rPr>
                              <w:t>D</w:t>
                            </w:r>
                            <w:r w:rsidR="006C0FDE">
                              <w:rPr>
                                <w:rFonts w:ascii="Bahnschrift Light SemiCondensed" w:hAnsi="Bahnschrift Light SemiCondensed"/>
                                <w:szCs w:val="22"/>
                              </w:rPr>
                              <w:t xml:space="preserve">er Betreiber der Wasserkraftanlage beantragt für den Weiterbetrieb der Wasserkraftanlage folgende Bewilligungen nach § 8 und § 9 Abs. 1 WHG: </w:t>
                            </w:r>
                          </w:p>
                          <w:p w14:paraId="40E7B87A" w14:textId="77777777" w:rsidR="00BF189A" w:rsidRDefault="00BF189A" w:rsidP="00352113">
                            <w:pPr>
                              <w:jc w:val="both"/>
                              <w:rPr>
                                <w:rFonts w:ascii="Bahnschrift Light SemiCondensed" w:hAnsi="Bahnschrift Light SemiCondensed"/>
                                <w:szCs w:val="22"/>
                              </w:rPr>
                            </w:pPr>
                          </w:p>
                          <w:p w14:paraId="170B8183" w14:textId="46D707EC" w:rsidR="006C0FDE" w:rsidRDefault="006C0FDE" w:rsidP="006C0FDE">
                            <w:pPr>
                              <w:pStyle w:val="Listenabsatz"/>
                              <w:numPr>
                                <w:ilvl w:val="0"/>
                                <w:numId w:val="4"/>
                              </w:numPr>
                              <w:jc w:val="both"/>
                              <w:rPr>
                                <w:rFonts w:ascii="Bahnschrift Light SemiCondensed" w:hAnsi="Bahnschrift Light SemiCondensed"/>
                                <w:szCs w:val="22"/>
                              </w:rPr>
                            </w:pPr>
                            <w:r>
                              <w:rPr>
                                <w:rFonts w:ascii="Bahnschrift Light SemiCondensed" w:hAnsi="Bahnschrift Light SemiCondensed"/>
                                <w:szCs w:val="22"/>
                              </w:rPr>
                              <w:t xml:space="preserve">Aufstauen der </w:t>
                            </w:r>
                            <w:proofErr w:type="spellStart"/>
                            <w:r>
                              <w:rPr>
                                <w:rFonts w:ascii="Bahnschrift Light SemiCondensed" w:hAnsi="Bahnschrift Light SemiCondensed"/>
                                <w:szCs w:val="22"/>
                              </w:rPr>
                              <w:t>Teisnach</w:t>
                            </w:r>
                            <w:proofErr w:type="spellEnd"/>
                            <w:r>
                              <w:rPr>
                                <w:rFonts w:ascii="Bahnschrift Light SemiCondensed" w:hAnsi="Bahnschrift Light SemiCondensed"/>
                                <w:szCs w:val="22"/>
                              </w:rPr>
                              <w:t xml:space="preserve"> an der geplanten Wehrschwelle auf Höhe 548,39 m ü. NN</w:t>
                            </w:r>
                          </w:p>
                          <w:p w14:paraId="4257D455" w14:textId="74AB887D" w:rsidR="006C0FDE" w:rsidRDefault="006C0FDE" w:rsidP="006C0FDE">
                            <w:pPr>
                              <w:pStyle w:val="Listenabsatz"/>
                              <w:numPr>
                                <w:ilvl w:val="0"/>
                                <w:numId w:val="4"/>
                              </w:numPr>
                              <w:jc w:val="both"/>
                              <w:rPr>
                                <w:rFonts w:ascii="Bahnschrift Light SemiCondensed" w:hAnsi="Bahnschrift Light SemiCondensed"/>
                                <w:szCs w:val="22"/>
                              </w:rPr>
                            </w:pPr>
                            <w:r>
                              <w:rPr>
                                <w:rFonts w:ascii="Bahnschrift Light SemiCondensed" w:hAnsi="Bahnschrift Light SemiCondensed"/>
                                <w:szCs w:val="22"/>
                              </w:rPr>
                              <w:t>Ableiten und Nutzen von bis zu 0,7 m</w:t>
                            </w:r>
                            <w:r>
                              <w:rPr>
                                <w:rFonts w:ascii="Bahnschrift Light SemiCondensed" w:hAnsi="Bahnschrift Light SemiCondensed"/>
                                <w:szCs w:val="22"/>
                                <w:vertAlign w:val="superscript"/>
                              </w:rPr>
                              <w:t>3</w:t>
                            </w:r>
                            <w:r>
                              <w:rPr>
                                <w:rFonts w:ascii="Bahnschrift Light SemiCondensed" w:hAnsi="Bahnschrift Light SemiCondensed"/>
                                <w:szCs w:val="22"/>
                              </w:rPr>
                              <w:t xml:space="preserve">/s Wasser aus der </w:t>
                            </w:r>
                            <w:proofErr w:type="spellStart"/>
                            <w:r>
                              <w:rPr>
                                <w:rFonts w:ascii="Bahnschrift Light SemiCondensed" w:hAnsi="Bahnschrift Light SemiCondensed"/>
                                <w:szCs w:val="22"/>
                              </w:rPr>
                              <w:t>Teisnach</w:t>
                            </w:r>
                            <w:proofErr w:type="spellEnd"/>
                            <w:r>
                              <w:rPr>
                                <w:rFonts w:ascii="Bahnschrift Light SemiCondensed" w:hAnsi="Bahnschrift Light SemiCondensed"/>
                                <w:szCs w:val="22"/>
                              </w:rPr>
                              <w:t xml:space="preserve"> zum Betrieb einer Wasserkraftanlage</w:t>
                            </w:r>
                          </w:p>
                          <w:p w14:paraId="73A013A6" w14:textId="2D135D72" w:rsidR="006C0FDE" w:rsidRDefault="006C0FDE" w:rsidP="006C0FDE">
                            <w:pPr>
                              <w:pStyle w:val="Listenabsatz"/>
                              <w:numPr>
                                <w:ilvl w:val="0"/>
                                <w:numId w:val="4"/>
                              </w:numPr>
                              <w:jc w:val="both"/>
                              <w:rPr>
                                <w:rFonts w:ascii="Bahnschrift Light SemiCondensed" w:hAnsi="Bahnschrift Light SemiCondensed"/>
                                <w:szCs w:val="22"/>
                              </w:rPr>
                            </w:pPr>
                            <w:r>
                              <w:rPr>
                                <w:rFonts w:ascii="Bahnschrift Light SemiCondensed" w:hAnsi="Bahnschrift Light SemiCondensed"/>
                                <w:szCs w:val="22"/>
                              </w:rPr>
                              <w:t xml:space="preserve">Wiedereinleiten derselben Wassermenge nach der energetischen Nutzung im Wasserkraftwerk in die </w:t>
                            </w:r>
                            <w:proofErr w:type="spellStart"/>
                            <w:r>
                              <w:rPr>
                                <w:rFonts w:ascii="Bahnschrift Light SemiCondensed" w:hAnsi="Bahnschrift Light SemiCondensed"/>
                                <w:szCs w:val="22"/>
                              </w:rPr>
                              <w:t>Teisnach</w:t>
                            </w:r>
                            <w:proofErr w:type="spellEnd"/>
                          </w:p>
                          <w:p w14:paraId="5AF49D81" w14:textId="391F0BA5" w:rsidR="006C0FDE" w:rsidRDefault="006C0FDE" w:rsidP="006C0FDE">
                            <w:pPr>
                              <w:pStyle w:val="Listenabsatz"/>
                              <w:numPr>
                                <w:ilvl w:val="0"/>
                                <w:numId w:val="4"/>
                              </w:numPr>
                              <w:jc w:val="both"/>
                              <w:rPr>
                                <w:rFonts w:ascii="Bahnschrift Light SemiCondensed" w:hAnsi="Bahnschrift Light SemiCondensed"/>
                                <w:szCs w:val="22"/>
                              </w:rPr>
                            </w:pPr>
                            <w:r>
                              <w:rPr>
                                <w:rFonts w:ascii="Bahnschrift Light SemiCondensed" w:hAnsi="Bahnschrift Light SemiCondensed"/>
                                <w:szCs w:val="22"/>
                              </w:rPr>
                              <w:t>Ableiten einer Restwassermenge von derzeit mind. 140 l/s über einen naturnahen Beckenpass (</w:t>
                            </w:r>
                            <w:proofErr w:type="spellStart"/>
                            <w:r w:rsidR="00335D7A">
                              <w:rPr>
                                <w:rFonts w:ascii="Bahnschrift Light SemiCondensed" w:hAnsi="Bahnschrift Light SemiCondensed"/>
                                <w:szCs w:val="22"/>
                              </w:rPr>
                              <w:t>Fischauf</w:t>
                            </w:r>
                            <w:proofErr w:type="spellEnd"/>
                            <w:r w:rsidR="00335D7A">
                              <w:rPr>
                                <w:rFonts w:ascii="Bahnschrift Light SemiCondensed" w:hAnsi="Bahnschrift Light SemiCondensed"/>
                                <w:szCs w:val="22"/>
                              </w:rPr>
                              <w:t>- und -abstieg)</w:t>
                            </w:r>
                          </w:p>
                          <w:p w14:paraId="2B6EAE3C" w14:textId="501EF2D0" w:rsidR="00BF189A" w:rsidRDefault="00BF189A" w:rsidP="00335D7A">
                            <w:pPr>
                              <w:jc w:val="both"/>
                              <w:rPr>
                                <w:rFonts w:ascii="Bahnschrift Light SemiCondensed" w:hAnsi="Bahnschrift Light SemiCondensed"/>
                                <w:szCs w:val="22"/>
                              </w:rPr>
                            </w:pPr>
                          </w:p>
                          <w:p w14:paraId="4E55E62F" w14:textId="77777777" w:rsidR="00BF189A" w:rsidRDefault="00BF189A" w:rsidP="00335D7A">
                            <w:pPr>
                              <w:jc w:val="both"/>
                              <w:rPr>
                                <w:rFonts w:ascii="Bahnschrift Light SemiCondensed" w:hAnsi="Bahnschrift Light SemiCondensed"/>
                                <w:szCs w:val="22"/>
                              </w:rPr>
                            </w:pPr>
                          </w:p>
                          <w:p w14:paraId="7B0849A0" w14:textId="47B16679" w:rsidR="00335D7A" w:rsidRDefault="00335D7A" w:rsidP="00335D7A">
                            <w:pPr>
                              <w:jc w:val="both"/>
                              <w:rPr>
                                <w:rFonts w:ascii="Bahnschrift Light SemiCondensed" w:hAnsi="Bahnschrift Light SemiCondensed"/>
                                <w:szCs w:val="22"/>
                              </w:rPr>
                            </w:pPr>
                            <w:r>
                              <w:rPr>
                                <w:rFonts w:ascii="Bahnschrift Light SemiCondensed" w:hAnsi="Bahnschrift Light SemiCondensed"/>
                                <w:szCs w:val="22"/>
                              </w:rPr>
                              <w:t xml:space="preserve">Für folgende Maßnahmen wird eine Plangenehmigung nach § 68 WHG beantragt: </w:t>
                            </w:r>
                          </w:p>
                          <w:p w14:paraId="7BB51D59" w14:textId="77777777" w:rsidR="00BF189A" w:rsidRDefault="00BF189A" w:rsidP="00335D7A">
                            <w:pPr>
                              <w:jc w:val="both"/>
                              <w:rPr>
                                <w:rFonts w:ascii="Bahnschrift Light SemiCondensed" w:hAnsi="Bahnschrift Light SemiCondensed"/>
                                <w:szCs w:val="22"/>
                              </w:rPr>
                            </w:pPr>
                          </w:p>
                          <w:p w14:paraId="498FD618" w14:textId="4EDBE74F" w:rsidR="00335D7A" w:rsidRDefault="00335D7A" w:rsidP="00335D7A">
                            <w:pPr>
                              <w:pStyle w:val="Listenabsatz"/>
                              <w:numPr>
                                <w:ilvl w:val="0"/>
                                <w:numId w:val="4"/>
                              </w:numPr>
                              <w:jc w:val="both"/>
                              <w:rPr>
                                <w:rFonts w:ascii="Bahnschrift Light SemiCondensed" w:hAnsi="Bahnschrift Light SemiCondensed"/>
                                <w:szCs w:val="22"/>
                              </w:rPr>
                            </w:pPr>
                            <w:r>
                              <w:rPr>
                                <w:rFonts w:ascii="Bahnschrift Light SemiCondensed" w:hAnsi="Bahnschrift Light SemiCondensed"/>
                                <w:szCs w:val="22"/>
                              </w:rPr>
                              <w:t>Neues Einlaufbauwerk mit davor angeordnetem Horizontalrechen inkl. Rechenreinigungsanlage</w:t>
                            </w:r>
                          </w:p>
                          <w:p w14:paraId="65459D8F" w14:textId="5D3DD54E" w:rsidR="00335D7A" w:rsidRDefault="00335D7A" w:rsidP="00335D7A">
                            <w:pPr>
                              <w:pStyle w:val="Listenabsatz"/>
                              <w:numPr>
                                <w:ilvl w:val="0"/>
                                <w:numId w:val="4"/>
                              </w:numPr>
                              <w:jc w:val="both"/>
                              <w:rPr>
                                <w:rFonts w:ascii="Bahnschrift Light SemiCondensed" w:hAnsi="Bahnschrift Light SemiCondensed"/>
                                <w:szCs w:val="22"/>
                              </w:rPr>
                            </w:pPr>
                            <w:r>
                              <w:rPr>
                                <w:rFonts w:ascii="Bahnschrift Light SemiCondensed" w:hAnsi="Bahnschrift Light SemiCondensed"/>
                                <w:szCs w:val="22"/>
                              </w:rPr>
                              <w:t xml:space="preserve">Neues Federwehr in der </w:t>
                            </w:r>
                            <w:proofErr w:type="spellStart"/>
                            <w:r>
                              <w:rPr>
                                <w:rFonts w:ascii="Bahnschrift Light SemiCondensed" w:hAnsi="Bahnschrift Light SemiCondensed"/>
                                <w:szCs w:val="22"/>
                              </w:rPr>
                              <w:t>Teisnach</w:t>
                            </w:r>
                            <w:proofErr w:type="spellEnd"/>
                            <w:r>
                              <w:rPr>
                                <w:rFonts w:ascii="Bahnschrift Light SemiCondensed" w:hAnsi="Bahnschrift Light SemiCondensed"/>
                                <w:szCs w:val="22"/>
                              </w:rPr>
                              <w:t xml:space="preserve">, Überfallbreite ca. 8 m, Wehroberkante auf 548,39 m ü. NN </w:t>
                            </w:r>
                          </w:p>
                          <w:p w14:paraId="282CF1B2" w14:textId="14F770A5" w:rsidR="00335D7A" w:rsidRDefault="00335D7A" w:rsidP="00335D7A">
                            <w:pPr>
                              <w:pStyle w:val="Listenabsatz"/>
                              <w:numPr>
                                <w:ilvl w:val="0"/>
                                <w:numId w:val="4"/>
                              </w:numPr>
                              <w:jc w:val="both"/>
                              <w:rPr>
                                <w:rFonts w:ascii="Bahnschrift Light SemiCondensed" w:hAnsi="Bahnschrift Light SemiCondensed"/>
                                <w:szCs w:val="22"/>
                              </w:rPr>
                            </w:pPr>
                            <w:r>
                              <w:rPr>
                                <w:rFonts w:ascii="Bahnschrift Light SemiCondensed" w:hAnsi="Bahnschrift Light SemiCondensed"/>
                                <w:szCs w:val="22"/>
                              </w:rPr>
                              <w:t>Neue Mindestwasseröffnung zur Abgabe von vorläufig 140l/s (MNQ) in die neue Fischwanderhilfe</w:t>
                            </w:r>
                          </w:p>
                          <w:p w14:paraId="73A91433" w14:textId="009FE442" w:rsidR="00335D7A" w:rsidRDefault="00335D7A" w:rsidP="00335D7A">
                            <w:pPr>
                              <w:pStyle w:val="Listenabsatz"/>
                              <w:numPr>
                                <w:ilvl w:val="0"/>
                                <w:numId w:val="4"/>
                              </w:numPr>
                              <w:jc w:val="both"/>
                              <w:rPr>
                                <w:rFonts w:ascii="Bahnschrift Light SemiCondensed" w:hAnsi="Bahnschrift Light SemiCondensed"/>
                                <w:szCs w:val="22"/>
                              </w:rPr>
                            </w:pPr>
                            <w:r>
                              <w:rPr>
                                <w:rFonts w:ascii="Bahnschrift Light SemiCondensed" w:hAnsi="Bahnschrift Light SemiCondensed"/>
                                <w:szCs w:val="22"/>
                              </w:rPr>
                              <w:t>Fischwanderhilfe als naturnaher Beckenpass</w:t>
                            </w:r>
                          </w:p>
                          <w:p w14:paraId="11046157" w14:textId="0F4BCE6C" w:rsidR="00335D7A" w:rsidRDefault="00335D7A" w:rsidP="00335D7A">
                            <w:pPr>
                              <w:pStyle w:val="Listenabsatz"/>
                              <w:numPr>
                                <w:ilvl w:val="0"/>
                                <w:numId w:val="4"/>
                              </w:numPr>
                              <w:jc w:val="both"/>
                              <w:rPr>
                                <w:rFonts w:ascii="Bahnschrift Light SemiCondensed" w:hAnsi="Bahnschrift Light SemiCondensed"/>
                                <w:szCs w:val="22"/>
                              </w:rPr>
                            </w:pPr>
                            <w:r>
                              <w:rPr>
                                <w:rFonts w:ascii="Bahnschrift Light SemiCondensed" w:hAnsi="Bahnschrift Light SemiCondensed"/>
                                <w:szCs w:val="22"/>
                              </w:rPr>
                              <w:t>Ergänzung Rohrleitung Oberwasserkanal bis zur neuen Ausleitungsstelle</w:t>
                            </w:r>
                          </w:p>
                          <w:p w14:paraId="5118B0A1" w14:textId="149CF5BE" w:rsidR="00F429EC" w:rsidRDefault="00F429EC" w:rsidP="00F94D96">
                            <w:pPr>
                              <w:jc w:val="center"/>
                              <w:rPr>
                                <w:rFonts w:ascii="Bahnschrift Light SemiCondensed" w:hAnsi="Bahnschrift Light SemiCondensed"/>
                                <w:szCs w:val="22"/>
                              </w:rPr>
                            </w:pPr>
                          </w:p>
                          <w:p w14:paraId="39E2AA70" w14:textId="77777777" w:rsidR="00BF189A" w:rsidRDefault="00BF189A" w:rsidP="00F94D96">
                            <w:pPr>
                              <w:jc w:val="center"/>
                              <w:rPr>
                                <w:rFonts w:ascii="Bahnschrift Light SemiCondensed" w:hAnsi="Bahnschrift Light SemiCondensed"/>
                                <w:szCs w:val="22"/>
                              </w:rPr>
                            </w:pPr>
                          </w:p>
                          <w:p w14:paraId="6A7BAF01" w14:textId="7B289913" w:rsidR="007A703F" w:rsidRDefault="006C0539" w:rsidP="00E42F33">
                            <w:pPr>
                              <w:jc w:val="both"/>
                              <w:rPr>
                                <w:rFonts w:ascii="Bahnschrift Light SemiCondensed" w:hAnsi="Bahnschrift Light SemiCondensed"/>
                                <w:szCs w:val="22"/>
                              </w:rPr>
                            </w:pPr>
                            <w:r>
                              <w:rPr>
                                <w:rFonts w:ascii="Bahnschrift Light SemiCondensed" w:hAnsi="Bahnschrift Light SemiCondensed"/>
                                <w:szCs w:val="22"/>
                              </w:rPr>
                              <w:t xml:space="preserve">Der Plan des Vorhabens ist während der allgemeinen Dienststunden der VG-Ruhmannsfelden vom 06.03.2023 – 05.04.2023 zur Einsicht Ausgelegt. Während dieser Zeit und bis 2 Wochen nach Ablauf der Auslegungsfrist, also bis einschließlich 19.04.2023 haben Sie während der Dienststunden in der VG-Ruhmannsfelden oder beim Landratsamt Regen, </w:t>
                            </w:r>
                            <w:proofErr w:type="spellStart"/>
                            <w:r>
                              <w:rPr>
                                <w:rFonts w:ascii="Bahnschrift Light SemiCondensed" w:hAnsi="Bahnschrift Light SemiCondensed"/>
                                <w:szCs w:val="22"/>
                              </w:rPr>
                              <w:t>Poschetsriederr</w:t>
                            </w:r>
                            <w:proofErr w:type="spellEnd"/>
                            <w:r>
                              <w:rPr>
                                <w:rFonts w:ascii="Bahnschrift Light SemiCondensed" w:hAnsi="Bahnschrift Light SemiCondensed"/>
                                <w:szCs w:val="22"/>
                              </w:rPr>
                              <w:t xml:space="preserve"> Str. 16, Zimmer Nr. A 2.15, die Möglichkeit Einwendungen schriftlich oder zur Niederschrift abzugeben. Sollte ein Erörterungstermin festgesetzt werden kann bei Ausbleiben eines Beteiligten gegebenenfalls auch ohne ihn verhandelt werden.</w:t>
                            </w:r>
                            <w:r w:rsidR="007A703F">
                              <w:rPr>
                                <w:rFonts w:ascii="Bahnschrift Light SemiCondensed" w:hAnsi="Bahnschrift Light SemiCondensed"/>
                                <w:szCs w:val="22"/>
                              </w:rPr>
                              <w:t xml:space="preserve"> Personen die Einwendungen erhoben haben können vom Eröffnungstermin durch öffentliche Bekanntmachung informiert werden. Sollte die Anzahl an Benachrichtigungen und Zustellungen die Anzahl von 50 überschreiten kann diese Entscheidung über die Einwendungen durch öffentliche Bekanntmachung erfolgen</w:t>
                            </w:r>
                            <w:r w:rsidR="00783FEB">
                              <w:rPr>
                                <w:rFonts w:ascii="Bahnschrift Light SemiCondensed" w:hAnsi="Bahnschrift Light SemiCondensed"/>
                                <w:szCs w:val="22"/>
                              </w:rPr>
                              <w:t>.</w:t>
                            </w:r>
                          </w:p>
                          <w:p w14:paraId="5F855766" w14:textId="1536A902" w:rsidR="00783FEB" w:rsidRDefault="00783FEB" w:rsidP="00E42F33">
                            <w:pPr>
                              <w:jc w:val="both"/>
                              <w:rPr>
                                <w:rFonts w:ascii="Bahnschrift Light SemiCondensed" w:hAnsi="Bahnschrift Light SemiCondensed"/>
                                <w:szCs w:val="22"/>
                              </w:rPr>
                            </w:pPr>
                          </w:p>
                          <w:p w14:paraId="6CFE63A0" w14:textId="7640F046" w:rsidR="00BF189A" w:rsidRDefault="00BF189A" w:rsidP="00E42F33">
                            <w:pPr>
                              <w:jc w:val="both"/>
                              <w:rPr>
                                <w:rFonts w:ascii="Bahnschrift Light SemiCondensed" w:hAnsi="Bahnschrift Light SemiCondensed"/>
                                <w:szCs w:val="22"/>
                              </w:rPr>
                            </w:pPr>
                          </w:p>
                          <w:p w14:paraId="344EB713" w14:textId="77777777" w:rsidR="00BF189A" w:rsidRDefault="00BF189A" w:rsidP="00E42F33">
                            <w:pPr>
                              <w:jc w:val="both"/>
                              <w:rPr>
                                <w:rFonts w:ascii="Bahnschrift Light SemiCondensed" w:hAnsi="Bahnschrift Light SemiCondensed"/>
                                <w:szCs w:val="22"/>
                              </w:rPr>
                            </w:pPr>
                          </w:p>
                          <w:p w14:paraId="0EBB8CB1" w14:textId="77777777" w:rsidR="00783FEB" w:rsidRDefault="00783FEB" w:rsidP="00783FEB">
                            <w:pPr>
                              <w:jc w:val="both"/>
                              <w:rPr>
                                <w:rFonts w:ascii="Bahnschrift Light SemiCondensed" w:hAnsi="Bahnschrift Light SemiCondensed"/>
                                <w:szCs w:val="22"/>
                              </w:rPr>
                            </w:pPr>
                            <w:r w:rsidRPr="00146EF6">
                              <w:rPr>
                                <w:rFonts w:ascii="Bahnschrift Light SemiCondensed" w:hAnsi="Bahnschrift Light SemiCondensed"/>
                                <w:szCs w:val="22"/>
                              </w:rPr>
                              <w:t>Der Inhalt der ortsüblichen Bekanntmachung und die auszulegenden Unterlagen sind zusätzlich im Internet unter der Homepage</w:t>
                            </w:r>
                          </w:p>
                          <w:p w14:paraId="4C112702" w14:textId="77777777" w:rsidR="00783FEB" w:rsidRDefault="00783FEB" w:rsidP="00783FEB">
                            <w:pPr>
                              <w:jc w:val="both"/>
                              <w:rPr>
                                <w:rFonts w:ascii="Bahnschrift Light SemiCondensed" w:hAnsi="Bahnschrift Light SemiCondensed"/>
                                <w:szCs w:val="22"/>
                              </w:rPr>
                            </w:pPr>
                            <w:hyperlink r:id="rId7" w:history="1">
                              <w:r w:rsidRPr="00784936">
                                <w:rPr>
                                  <w:rStyle w:val="Hyperlink"/>
                                </w:rPr>
                                <w:t>https://www.gotteszell.info/aktuelles/</w:t>
                              </w:r>
                            </w:hyperlink>
                            <w:r>
                              <w:t xml:space="preserve"> </w:t>
                            </w:r>
                            <w:r>
                              <w:rPr>
                                <w:rFonts w:ascii="Bahnschrift Light SemiCondensed" w:hAnsi="Bahnschrift Light SemiCondensed"/>
                                <w:szCs w:val="22"/>
                              </w:rPr>
                              <w:t>eingestellt.</w:t>
                            </w:r>
                          </w:p>
                          <w:p w14:paraId="721F9432" w14:textId="2777A8C2" w:rsidR="00783FEB" w:rsidRDefault="00783FEB" w:rsidP="00783FEB">
                            <w:pPr>
                              <w:jc w:val="both"/>
                              <w:rPr>
                                <w:rFonts w:ascii="Bahnschrift Light SemiCondensed" w:hAnsi="Bahnschrift Light SemiCondensed"/>
                                <w:szCs w:val="22"/>
                              </w:rPr>
                            </w:pPr>
                          </w:p>
                          <w:p w14:paraId="3491EC4D" w14:textId="5D2306EF" w:rsidR="00BF189A" w:rsidRDefault="00BF189A" w:rsidP="00783FEB">
                            <w:pPr>
                              <w:jc w:val="both"/>
                              <w:rPr>
                                <w:rFonts w:ascii="Bahnschrift Light SemiCondensed" w:hAnsi="Bahnschrift Light SemiCondensed"/>
                                <w:szCs w:val="22"/>
                              </w:rPr>
                            </w:pPr>
                          </w:p>
                          <w:p w14:paraId="23CDEB2C" w14:textId="2DC3C37D" w:rsidR="00BF189A" w:rsidRDefault="00BF189A" w:rsidP="00783FEB">
                            <w:pPr>
                              <w:jc w:val="both"/>
                              <w:rPr>
                                <w:rFonts w:ascii="Bahnschrift Light SemiCondensed" w:hAnsi="Bahnschrift Light SemiCondensed"/>
                                <w:szCs w:val="22"/>
                              </w:rPr>
                            </w:pPr>
                          </w:p>
                          <w:p w14:paraId="4A2F5758" w14:textId="77777777" w:rsidR="00BF189A" w:rsidRDefault="00BF189A" w:rsidP="00783FEB">
                            <w:pPr>
                              <w:jc w:val="both"/>
                              <w:rPr>
                                <w:rFonts w:ascii="Bahnschrift Light SemiCondensed" w:hAnsi="Bahnschrift Light SemiCondensed"/>
                                <w:szCs w:val="22"/>
                              </w:rPr>
                            </w:pPr>
                          </w:p>
                          <w:p w14:paraId="42B093EE" w14:textId="61040423" w:rsidR="00783FEB" w:rsidRDefault="00783FEB" w:rsidP="00783FEB">
                            <w:pPr>
                              <w:jc w:val="both"/>
                              <w:rPr>
                                <w:rFonts w:ascii="Bahnschrift Light SemiCondensed" w:hAnsi="Bahnschrift Light SemiCondensed"/>
                                <w:szCs w:val="22"/>
                              </w:rPr>
                            </w:pPr>
                            <w:proofErr w:type="spellStart"/>
                            <w:r>
                              <w:rPr>
                                <w:rFonts w:ascii="Bahnschrift Light SemiCondensed" w:hAnsi="Bahnschrift Light SemiCondensed"/>
                                <w:szCs w:val="22"/>
                              </w:rPr>
                              <w:t>G</w:t>
                            </w:r>
                            <w:r w:rsidRPr="001E3777">
                              <w:rPr>
                                <w:rFonts w:ascii="Bahnschrift Light SemiCondensed" w:hAnsi="Bahnschrift Light SemiCondensed"/>
                                <w:szCs w:val="22"/>
                              </w:rPr>
                              <w:t>otteszell</w:t>
                            </w:r>
                            <w:proofErr w:type="spellEnd"/>
                            <w:r w:rsidRPr="001E3777">
                              <w:rPr>
                                <w:rFonts w:ascii="Bahnschrift Light SemiCondensed" w:hAnsi="Bahnschrift Light SemiCondensed"/>
                                <w:szCs w:val="22"/>
                              </w:rPr>
                              <w:t xml:space="preserve">, den </w:t>
                            </w:r>
                            <w:r>
                              <w:rPr>
                                <w:rFonts w:ascii="Bahnschrift Light SemiCondensed" w:hAnsi="Bahnschrift Light SemiCondensed"/>
                                <w:szCs w:val="22"/>
                              </w:rPr>
                              <w:t>01.03.2023</w:t>
                            </w:r>
                          </w:p>
                          <w:p w14:paraId="0B27E9A8" w14:textId="77777777" w:rsidR="00783FEB" w:rsidRDefault="00783FEB" w:rsidP="00783FEB">
                            <w:pPr>
                              <w:jc w:val="both"/>
                              <w:rPr>
                                <w:rFonts w:ascii="Bahnschrift Light SemiCondensed" w:hAnsi="Bahnschrift Light SemiCondensed"/>
                                <w:szCs w:val="22"/>
                              </w:rPr>
                            </w:pPr>
                          </w:p>
                          <w:p w14:paraId="153B7D7E" w14:textId="77777777" w:rsidR="00783FEB" w:rsidRDefault="00783FEB" w:rsidP="00783FEB">
                            <w:pPr>
                              <w:jc w:val="both"/>
                              <w:rPr>
                                <w:rFonts w:ascii="Bahnschrift Light SemiCondensed" w:hAnsi="Bahnschrift Light SemiCondensed"/>
                                <w:szCs w:val="22"/>
                              </w:rPr>
                            </w:pPr>
                          </w:p>
                          <w:p w14:paraId="01B117A6" w14:textId="77777777" w:rsidR="00783FEB" w:rsidRDefault="00783FEB" w:rsidP="00783FEB">
                            <w:pPr>
                              <w:jc w:val="both"/>
                              <w:rPr>
                                <w:rFonts w:ascii="Bahnschrift Light SemiCondensed" w:hAnsi="Bahnschrift Light SemiCondensed"/>
                                <w:szCs w:val="22"/>
                              </w:rPr>
                            </w:pPr>
                          </w:p>
                          <w:p w14:paraId="01E4E173" w14:textId="77777777" w:rsidR="00783FEB" w:rsidRDefault="00783FEB" w:rsidP="00783FEB">
                            <w:pPr>
                              <w:jc w:val="both"/>
                              <w:rPr>
                                <w:rFonts w:ascii="Bahnschrift Light SemiCondensed" w:hAnsi="Bahnschrift Light SemiCondensed"/>
                                <w:szCs w:val="22"/>
                              </w:rPr>
                            </w:pPr>
                            <w:r>
                              <w:rPr>
                                <w:rFonts w:ascii="Bahnschrift Light SemiCondensed" w:hAnsi="Bahnschrift Light SemiCondensed"/>
                                <w:szCs w:val="22"/>
                              </w:rPr>
                              <w:t>Georg Fleischmann</w:t>
                            </w:r>
                          </w:p>
                          <w:p w14:paraId="7FAF9A33" w14:textId="44A9975A" w:rsidR="00783FEB" w:rsidRDefault="00783FEB" w:rsidP="00783FEB">
                            <w:pPr>
                              <w:jc w:val="both"/>
                              <w:rPr>
                                <w:rFonts w:ascii="Bahnschrift Light SemiCondensed" w:hAnsi="Bahnschrift Light SemiCondensed"/>
                                <w:szCs w:val="22"/>
                              </w:rPr>
                            </w:pPr>
                            <w:r>
                              <w:rPr>
                                <w:rFonts w:ascii="Bahnschrift Light SemiCondensed" w:hAnsi="Bahnschrift Light SemiCondensed"/>
                                <w:szCs w:val="22"/>
                              </w:rPr>
                              <w:t>Erster Bürgermeister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97108" id="_x0000_t202" coordsize="21600,21600" o:spt="202" path="m,l,21600r21600,l21600,xe">
                <v:stroke joinstyle="miter"/>
                <v:path gradientshapeok="t" o:connecttype="rect"/>
              </v:shapetype>
              <v:shape id="_x0000_s1029" type="#_x0000_t202" style="position:absolute;margin-left:470.05pt;margin-top:.8pt;width:521.25pt;height:691.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">
                <v:textbox>
                  <w:txbxContent>
                    <w:p w14:paraId="0E5B4A17" w14:textId="77777777" w:rsidR="00BE439A" w:rsidRDefault="00BE439A"/>
                    <w:p w14:paraId="5F360D86" w14:textId="77777777" w:rsidR="000302F0" w:rsidRDefault="000302F0" w:rsidP="000302F0">
                      <w:pPr>
                        <w:jc w:val="center"/>
                        <w:rPr>
                          <w:rFonts w:ascii="Bahnschrift" w:hAnsi="Bahnschrift"/>
                          <w:b/>
                          <w:sz w:val="36"/>
                          <w:szCs w:val="36"/>
                        </w:rPr>
                      </w:pPr>
                      <w:r w:rsidRPr="000302F0">
                        <w:rPr>
                          <w:rFonts w:ascii="Bahnschrift" w:hAnsi="Bahnschrift"/>
                          <w:b/>
                          <w:sz w:val="36"/>
                          <w:szCs w:val="36"/>
                        </w:rPr>
                        <w:t>Bekanntmachung</w:t>
                      </w:r>
                    </w:p>
                    <w:p w14:paraId="37B1BE39" w14:textId="77777777" w:rsidR="000302F0" w:rsidRPr="005F02E1" w:rsidRDefault="000302F0" w:rsidP="000302F0">
                      <w:pPr>
                        <w:jc w:val="center"/>
                        <w:rPr>
                          <w:rFonts w:ascii="Bahnschrift" w:hAnsi="Bahnschrift"/>
                          <w:b/>
                          <w:sz w:val="21"/>
                          <w:szCs w:val="21"/>
                        </w:rPr>
                      </w:pPr>
                    </w:p>
                    <w:p w14:paraId="09B9A7F3" w14:textId="3B6E0EFD" w:rsidR="006C0FDE" w:rsidRDefault="00FA7BA0" w:rsidP="00342368">
                      <w:pPr>
                        <w:jc w:val="center"/>
                        <w:rPr>
                          <w:rFonts w:ascii="Bahnschrift Light SemiCondensed" w:hAnsi="Bahnschrift Light SemiCondensed"/>
                          <w:b/>
                          <w:sz w:val="22"/>
                          <w:szCs w:val="22"/>
                        </w:rPr>
                      </w:pPr>
                      <w:bookmarkStart w:id="1" w:name="_GoBack"/>
                      <w:r>
                        <w:rPr>
                          <w:rFonts w:ascii="Bahnschrift Light SemiCondensed" w:hAnsi="Bahnschrift Light SemiCondensed"/>
                          <w:b/>
                          <w:sz w:val="22"/>
                          <w:szCs w:val="22"/>
                        </w:rPr>
                        <w:t>Vollzug des Wasserhaushaltsgesetzes (WHG), des Bayerischen Wassergesetzes (</w:t>
                      </w:r>
                      <w:proofErr w:type="spellStart"/>
                      <w:r>
                        <w:rPr>
                          <w:rFonts w:ascii="Bahnschrift Light SemiCondensed" w:hAnsi="Bahnschrift Light SemiCondensed"/>
                          <w:b/>
                          <w:sz w:val="22"/>
                          <w:szCs w:val="22"/>
                        </w:rPr>
                        <w:t>BayWG</w:t>
                      </w:r>
                      <w:proofErr w:type="spellEnd"/>
                      <w:r>
                        <w:rPr>
                          <w:rFonts w:ascii="Bahnschrift Light SemiCondensed" w:hAnsi="Bahnschrift Light SemiCondensed"/>
                          <w:b/>
                          <w:sz w:val="22"/>
                          <w:szCs w:val="22"/>
                        </w:rPr>
                        <w:t>) und des Bayer. Verwaltungsverfahrensgesetzes (</w:t>
                      </w:r>
                      <w:proofErr w:type="spellStart"/>
                      <w:r>
                        <w:rPr>
                          <w:rFonts w:ascii="Bahnschrift Light SemiCondensed" w:hAnsi="Bahnschrift Light SemiCondensed"/>
                          <w:b/>
                          <w:sz w:val="22"/>
                          <w:szCs w:val="22"/>
                        </w:rPr>
                        <w:t>BayVwVfG</w:t>
                      </w:r>
                      <w:proofErr w:type="spellEnd"/>
                      <w:r>
                        <w:rPr>
                          <w:rFonts w:ascii="Bahnschrift Light SemiCondensed" w:hAnsi="Bahnschrift Light SemiCondensed"/>
                          <w:b/>
                          <w:sz w:val="22"/>
                          <w:szCs w:val="22"/>
                        </w:rPr>
                        <w:t xml:space="preserve">); </w:t>
                      </w:r>
                    </w:p>
                    <w:p w14:paraId="38DB63CE" w14:textId="02BE0B05" w:rsidR="00352113" w:rsidRPr="00342368" w:rsidRDefault="006C0FDE" w:rsidP="00342368">
                      <w:pPr>
                        <w:jc w:val="center"/>
                        <w:rPr>
                          <w:rFonts w:ascii="Bahnschrift Light SemiCondensed" w:hAnsi="Bahnschrift Light SemiCondensed"/>
                          <w:b/>
                          <w:sz w:val="22"/>
                          <w:szCs w:val="22"/>
                        </w:rPr>
                      </w:pPr>
                      <w:r>
                        <w:rPr>
                          <w:rFonts w:ascii="Bahnschrift Light SemiCondensed" w:hAnsi="Bahnschrift Light SemiCondensed"/>
                          <w:b/>
                          <w:sz w:val="22"/>
                          <w:szCs w:val="22"/>
                        </w:rPr>
                        <w:t>Antrag auf Neuerteilung einer wasserrechtlichen Bewilligung für die Wasserkraftanlage „</w:t>
                      </w:r>
                      <w:proofErr w:type="spellStart"/>
                      <w:r>
                        <w:rPr>
                          <w:rFonts w:ascii="Bahnschrift Light SemiCondensed" w:hAnsi="Bahnschrift Light SemiCondensed"/>
                          <w:b/>
                          <w:sz w:val="22"/>
                          <w:szCs w:val="22"/>
                        </w:rPr>
                        <w:t>Sägmühle</w:t>
                      </w:r>
                      <w:proofErr w:type="spellEnd"/>
                      <w:r>
                        <w:rPr>
                          <w:rFonts w:ascii="Bahnschrift Light SemiCondensed" w:hAnsi="Bahnschrift Light SemiCondensed"/>
                          <w:b/>
                          <w:sz w:val="22"/>
                          <w:szCs w:val="22"/>
                        </w:rPr>
                        <w:t xml:space="preserve">“ an der </w:t>
                      </w:r>
                      <w:proofErr w:type="spellStart"/>
                      <w:r>
                        <w:rPr>
                          <w:rFonts w:ascii="Bahnschrift Light SemiCondensed" w:hAnsi="Bahnschrift Light SemiCondensed"/>
                          <w:b/>
                          <w:sz w:val="22"/>
                          <w:szCs w:val="22"/>
                        </w:rPr>
                        <w:t>Teisnach</w:t>
                      </w:r>
                      <w:proofErr w:type="spellEnd"/>
                      <w:r>
                        <w:rPr>
                          <w:rFonts w:ascii="Bahnschrift Light SemiCondensed" w:hAnsi="Bahnschrift Light SemiCondensed"/>
                          <w:b/>
                          <w:sz w:val="22"/>
                          <w:szCs w:val="22"/>
                        </w:rPr>
                        <w:t xml:space="preserve">, Gemeinde </w:t>
                      </w:r>
                      <w:proofErr w:type="spellStart"/>
                      <w:r>
                        <w:rPr>
                          <w:rFonts w:ascii="Bahnschrift Light SemiCondensed" w:hAnsi="Bahnschrift Light SemiCondensed"/>
                          <w:b/>
                          <w:sz w:val="22"/>
                          <w:szCs w:val="22"/>
                        </w:rPr>
                        <w:t>Gotteszell</w:t>
                      </w:r>
                      <w:proofErr w:type="spellEnd"/>
                      <w:r>
                        <w:rPr>
                          <w:rFonts w:ascii="Bahnschrift Light SemiCondensed" w:hAnsi="Bahnschrift Light SemiCondensed"/>
                          <w:b/>
                          <w:sz w:val="22"/>
                          <w:szCs w:val="22"/>
                        </w:rPr>
                        <w:t xml:space="preserve">, des Herrn Johannes Ebner, </w:t>
                      </w:r>
                      <w:proofErr w:type="spellStart"/>
                      <w:r>
                        <w:rPr>
                          <w:rFonts w:ascii="Bahnschrift Light SemiCondensed" w:hAnsi="Bahnschrift Light SemiCondensed"/>
                          <w:b/>
                          <w:sz w:val="22"/>
                          <w:szCs w:val="22"/>
                        </w:rPr>
                        <w:t>Sägmühlstraße</w:t>
                      </w:r>
                      <w:proofErr w:type="spellEnd"/>
                      <w:r>
                        <w:rPr>
                          <w:rFonts w:ascii="Bahnschrift Light SemiCondensed" w:hAnsi="Bahnschrift Light SemiCondensed"/>
                          <w:b/>
                          <w:sz w:val="22"/>
                          <w:szCs w:val="22"/>
                        </w:rPr>
                        <w:t xml:space="preserve"> 4, 94250 </w:t>
                      </w:r>
                      <w:proofErr w:type="spellStart"/>
                      <w:r>
                        <w:rPr>
                          <w:rFonts w:ascii="Bahnschrift Light SemiCondensed" w:hAnsi="Bahnschrift Light SemiCondensed"/>
                          <w:b/>
                          <w:sz w:val="22"/>
                          <w:szCs w:val="22"/>
                        </w:rPr>
                        <w:t>Achslach</w:t>
                      </w:r>
                      <w:proofErr w:type="spellEnd"/>
                    </w:p>
                    <w:bookmarkEnd w:id="1"/>
                    <w:p w14:paraId="16B1BA81" w14:textId="77777777" w:rsidR="00342368" w:rsidRPr="00342368" w:rsidRDefault="00342368" w:rsidP="00342368">
                      <w:pPr>
                        <w:jc w:val="center"/>
                        <w:rPr>
                          <w:rFonts w:ascii="Bahnschrift Light SemiCondensed" w:hAnsi="Bahnschrift Light SemiCondensed"/>
                          <w:b/>
                          <w:sz w:val="22"/>
                          <w:szCs w:val="22"/>
                        </w:rPr>
                      </w:pPr>
                    </w:p>
                    <w:p w14:paraId="16437E17" w14:textId="77777777" w:rsidR="00352113" w:rsidRPr="00C151AA" w:rsidRDefault="00352113" w:rsidP="00352113">
                      <w:pPr>
                        <w:jc w:val="center"/>
                        <w:rPr>
                          <w:rFonts w:ascii="Bahnschrift Light SemiCondensed" w:hAnsi="Bahnschrift Light SemiCondensed"/>
                          <w:b/>
                          <w:sz w:val="22"/>
                          <w:szCs w:val="22"/>
                        </w:rPr>
                      </w:pPr>
                    </w:p>
                    <w:p w14:paraId="7422265C" w14:textId="5D269FA4" w:rsidR="00DE4452" w:rsidRDefault="00DE4452" w:rsidP="00352113">
                      <w:pPr>
                        <w:jc w:val="both"/>
                        <w:rPr>
                          <w:rFonts w:ascii="Bahnschrift Light SemiCondensed" w:hAnsi="Bahnschrift Light SemiCondensed"/>
                          <w:szCs w:val="22"/>
                        </w:rPr>
                      </w:pPr>
                    </w:p>
                    <w:p w14:paraId="0579D9B2" w14:textId="5FF654C1" w:rsidR="006C0FDE" w:rsidRDefault="006C0FDE" w:rsidP="00352113">
                      <w:pPr>
                        <w:jc w:val="both"/>
                        <w:rPr>
                          <w:rFonts w:ascii="Bahnschrift Light SemiCondensed" w:hAnsi="Bahnschrift Light SemiCondensed"/>
                          <w:szCs w:val="22"/>
                        </w:rPr>
                      </w:pPr>
                      <w:r>
                        <w:rPr>
                          <w:rFonts w:ascii="Bahnschrift Light SemiCondensed" w:hAnsi="Bahnschrift Light SemiCondensed"/>
                          <w:szCs w:val="22"/>
                        </w:rPr>
                        <w:t>Die Gestattung für den Betrieb der Wasserkraftanlage „</w:t>
                      </w:r>
                      <w:proofErr w:type="spellStart"/>
                      <w:r>
                        <w:rPr>
                          <w:rFonts w:ascii="Bahnschrift Light SemiCondensed" w:hAnsi="Bahnschrift Light SemiCondensed"/>
                          <w:szCs w:val="22"/>
                        </w:rPr>
                        <w:t>Sägmühle</w:t>
                      </w:r>
                      <w:proofErr w:type="spellEnd"/>
                      <w:r>
                        <w:rPr>
                          <w:rFonts w:ascii="Bahnschrift Light SemiCondensed" w:hAnsi="Bahnschrift Light SemiCondensed"/>
                          <w:szCs w:val="22"/>
                        </w:rPr>
                        <w:t xml:space="preserve">“ an der </w:t>
                      </w:r>
                      <w:proofErr w:type="spellStart"/>
                      <w:r>
                        <w:rPr>
                          <w:rFonts w:ascii="Bahnschrift Light SemiCondensed" w:hAnsi="Bahnschrift Light SemiCondensed"/>
                          <w:szCs w:val="22"/>
                        </w:rPr>
                        <w:t>Teisnach</w:t>
                      </w:r>
                      <w:proofErr w:type="spellEnd"/>
                      <w:r>
                        <w:rPr>
                          <w:rFonts w:ascii="Bahnschrift Light SemiCondensed" w:hAnsi="Bahnschrift Light SemiCondensed"/>
                          <w:szCs w:val="22"/>
                        </w:rPr>
                        <w:t xml:space="preserve"> ist durch Fristablauf erloschen. </w:t>
                      </w:r>
                    </w:p>
                    <w:p w14:paraId="6E0BF6F0" w14:textId="23974342" w:rsidR="006C0FDE" w:rsidRDefault="00117DAB" w:rsidP="00352113">
                      <w:pPr>
                        <w:jc w:val="both"/>
                        <w:rPr>
                          <w:rFonts w:ascii="Bahnschrift Light SemiCondensed" w:hAnsi="Bahnschrift Light SemiCondensed"/>
                          <w:szCs w:val="22"/>
                        </w:rPr>
                      </w:pPr>
                      <w:r>
                        <w:rPr>
                          <w:rFonts w:ascii="Bahnschrift Light SemiCondensed" w:hAnsi="Bahnschrift Light SemiCondensed"/>
                          <w:szCs w:val="22"/>
                        </w:rPr>
                        <w:t>D</w:t>
                      </w:r>
                      <w:r w:rsidR="006C0FDE">
                        <w:rPr>
                          <w:rFonts w:ascii="Bahnschrift Light SemiCondensed" w:hAnsi="Bahnschrift Light SemiCondensed"/>
                          <w:szCs w:val="22"/>
                        </w:rPr>
                        <w:t xml:space="preserve">er Betreiber der Wasserkraftanlage beantragt für den Weiterbetrieb der Wasserkraftanlage folgende Bewilligungen nach § 8 und § 9 Abs. 1 WHG: </w:t>
                      </w:r>
                    </w:p>
                    <w:p w14:paraId="40E7B87A" w14:textId="77777777" w:rsidR="00BF189A" w:rsidRDefault="00BF189A" w:rsidP="00352113">
                      <w:pPr>
                        <w:jc w:val="both"/>
                        <w:rPr>
                          <w:rFonts w:ascii="Bahnschrift Light SemiCondensed" w:hAnsi="Bahnschrift Light SemiCondensed"/>
                          <w:szCs w:val="22"/>
                        </w:rPr>
                      </w:pPr>
                    </w:p>
                    <w:p w14:paraId="170B8183" w14:textId="46D707EC" w:rsidR="006C0FDE" w:rsidRDefault="006C0FDE" w:rsidP="006C0FDE">
                      <w:pPr>
                        <w:pStyle w:val="Listenabsatz"/>
                        <w:numPr>
                          <w:ilvl w:val="0"/>
                          <w:numId w:val="4"/>
                        </w:numPr>
                        <w:jc w:val="both"/>
                        <w:rPr>
                          <w:rFonts w:ascii="Bahnschrift Light SemiCondensed" w:hAnsi="Bahnschrift Light SemiCondensed"/>
                          <w:szCs w:val="22"/>
                        </w:rPr>
                      </w:pPr>
                      <w:r>
                        <w:rPr>
                          <w:rFonts w:ascii="Bahnschrift Light SemiCondensed" w:hAnsi="Bahnschrift Light SemiCondensed"/>
                          <w:szCs w:val="22"/>
                        </w:rPr>
                        <w:t xml:space="preserve">Aufstauen der </w:t>
                      </w:r>
                      <w:proofErr w:type="spellStart"/>
                      <w:r>
                        <w:rPr>
                          <w:rFonts w:ascii="Bahnschrift Light SemiCondensed" w:hAnsi="Bahnschrift Light SemiCondensed"/>
                          <w:szCs w:val="22"/>
                        </w:rPr>
                        <w:t>Teisnach</w:t>
                      </w:r>
                      <w:proofErr w:type="spellEnd"/>
                      <w:r>
                        <w:rPr>
                          <w:rFonts w:ascii="Bahnschrift Light SemiCondensed" w:hAnsi="Bahnschrift Light SemiCondensed"/>
                          <w:szCs w:val="22"/>
                        </w:rPr>
                        <w:t xml:space="preserve"> an der geplanten Wehrschwelle auf Höhe 548,39 m ü. NN</w:t>
                      </w:r>
                    </w:p>
                    <w:p w14:paraId="4257D455" w14:textId="74AB887D" w:rsidR="006C0FDE" w:rsidRDefault="006C0FDE" w:rsidP="006C0FDE">
                      <w:pPr>
                        <w:pStyle w:val="Listenabsatz"/>
                        <w:numPr>
                          <w:ilvl w:val="0"/>
                          <w:numId w:val="4"/>
                        </w:numPr>
                        <w:jc w:val="both"/>
                        <w:rPr>
                          <w:rFonts w:ascii="Bahnschrift Light SemiCondensed" w:hAnsi="Bahnschrift Light SemiCondensed"/>
                          <w:szCs w:val="22"/>
                        </w:rPr>
                      </w:pPr>
                      <w:r>
                        <w:rPr>
                          <w:rFonts w:ascii="Bahnschrift Light SemiCondensed" w:hAnsi="Bahnschrift Light SemiCondensed"/>
                          <w:szCs w:val="22"/>
                        </w:rPr>
                        <w:t>Ableiten und Nutzen von bis zu 0,7 m</w:t>
                      </w:r>
                      <w:r>
                        <w:rPr>
                          <w:rFonts w:ascii="Bahnschrift Light SemiCondensed" w:hAnsi="Bahnschrift Light SemiCondensed"/>
                          <w:szCs w:val="22"/>
                          <w:vertAlign w:val="superscript"/>
                        </w:rPr>
                        <w:t>3</w:t>
                      </w:r>
                      <w:r>
                        <w:rPr>
                          <w:rFonts w:ascii="Bahnschrift Light SemiCondensed" w:hAnsi="Bahnschrift Light SemiCondensed"/>
                          <w:szCs w:val="22"/>
                        </w:rPr>
                        <w:t xml:space="preserve">/s Wasser aus der </w:t>
                      </w:r>
                      <w:proofErr w:type="spellStart"/>
                      <w:r>
                        <w:rPr>
                          <w:rFonts w:ascii="Bahnschrift Light SemiCondensed" w:hAnsi="Bahnschrift Light SemiCondensed"/>
                          <w:szCs w:val="22"/>
                        </w:rPr>
                        <w:t>Teisnach</w:t>
                      </w:r>
                      <w:proofErr w:type="spellEnd"/>
                      <w:r>
                        <w:rPr>
                          <w:rFonts w:ascii="Bahnschrift Light SemiCondensed" w:hAnsi="Bahnschrift Light SemiCondensed"/>
                          <w:szCs w:val="22"/>
                        </w:rPr>
                        <w:t xml:space="preserve"> zum Betrieb einer Wasserkraftanlage</w:t>
                      </w:r>
                    </w:p>
                    <w:p w14:paraId="73A013A6" w14:textId="2D135D72" w:rsidR="006C0FDE" w:rsidRDefault="006C0FDE" w:rsidP="006C0FDE">
                      <w:pPr>
                        <w:pStyle w:val="Listenabsatz"/>
                        <w:numPr>
                          <w:ilvl w:val="0"/>
                          <w:numId w:val="4"/>
                        </w:numPr>
                        <w:jc w:val="both"/>
                        <w:rPr>
                          <w:rFonts w:ascii="Bahnschrift Light SemiCondensed" w:hAnsi="Bahnschrift Light SemiCondensed"/>
                          <w:szCs w:val="22"/>
                        </w:rPr>
                      </w:pPr>
                      <w:r>
                        <w:rPr>
                          <w:rFonts w:ascii="Bahnschrift Light SemiCondensed" w:hAnsi="Bahnschrift Light SemiCondensed"/>
                          <w:szCs w:val="22"/>
                        </w:rPr>
                        <w:t xml:space="preserve">Wiedereinleiten derselben Wassermenge nach der energetischen Nutzung im Wasserkraftwerk in die </w:t>
                      </w:r>
                      <w:proofErr w:type="spellStart"/>
                      <w:r>
                        <w:rPr>
                          <w:rFonts w:ascii="Bahnschrift Light SemiCondensed" w:hAnsi="Bahnschrift Light SemiCondensed"/>
                          <w:szCs w:val="22"/>
                        </w:rPr>
                        <w:t>Teisnach</w:t>
                      </w:r>
                      <w:proofErr w:type="spellEnd"/>
                    </w:p>
                    <w:p w14:paraId="5AF49D81" w14:textId="391F0BA5" w:rsidR="006C0FDE" w:rsidRDefault="006C0FDE" w:rsidP="006C0FDE">
                      <w:pPr>
                        <w:pStyle w:val="Listenabsatz"/>
                        <w:numPr>
                          <w:ilvl w:val="0"/>
                          <w:numId w:val="4"/>
                        </w:numPr>
                        <w:jc w:val="both"/>
                        <w:rPr>
                          <w:rFonts w:ascii="Bahnschrift Light SemiCondensed" w:hAnsi="Bahnschrift Light SemiCondensed"/>
                          <w:szCs w:val="22"/>
                        </w:rPr>
                      </w:pPr>
                      <w:r>
                        <w:rPr>
                          <w:rFonts w:ascii="Bahnschrift Light SemiCondensed" w:hAnsi="Bahnschrift Light SemiCondensed"/>
                          <w:szCs w:val="22"/>
                        </w:rPr>
                        <w:t>Ableiten einer Restwassermenge von derzeit mind. 140 l/s über einen naturnahen Beckenpass (</w:t>
                      </w:r>
                      <w:proofErr w:type="spellStart"/>
                      <w:r w:rsidR="00335D7A">
                        <w:rPr>
                          <w:rFonts w:ascii="Bahnschrift Light SemiCondensed" w:hAnsi="Bahnschrift Light SemiCondensed"/>
                          <w:szCs w:val="22"/>
                        </w:rPr>
                        <w:t>Fischauf</w:t>
                      </w:r>
                      <w:proofErr w:type="spellEnd"/>
                      <w:r w:rsidR="00335D7A">
                        <w:rPr>
                          <w:rFonts w:ascii="Bahnschrift Light SemiCondensed" w:hAnsi="Bahnschrift Light SemiCondensed"/>
                          <w:szCs w:val="22"/>
                        </w:rPr>
                        <w:t>- und -abstieg)</w:t>
                      </w:r>
                    </w:p>
                    <w:p w14:paraId="2B6EAE3C" w14:textId="501EF2D0" w:rsidR="00BF189A" w:rsidRDefault="00BF189A" w:rsidP="00335D7A">
                      <w:pPr>
                        <w:jc w:val="both"/>
                        <w:rPr>
                          <w:rFonts w:ascii="Bahnschrift Light SemiCondensed" w:hAnsi="Bahnschrift Light SemiCondensed"/>
                          <w:szCs w:val="22"/>
                        </w:rPr>
                      </w:pPr>
                    </w:p>
                    <w:p w14:paraId="4E55E62F" w14:textId="77777777" w:rsidR="00BF189A" w:rsidRDefault="00BF189A" w:rsidP="00335D7A">
                      <w:pPr>
                        <w:jc w:val="both"/>
                        <w:rPr>
                          <w:rFonts w:ascii="Bahnschrift Light SemiCondensed" w:hAnsi="Bahnschrift Light SemiCondensed"/>
                          <w:szCs w:val="22"/>
                        </w:rPr>
                      </w:pPr>
                    </w:p>
                    <w:p w14:paraId="7B0849A0" w14:textId="47B16679" w:rsidR="00335D7A" w:rsidRDefault="00335D7A" w:rsidP="00335D7A">
                      <w:pPr>
                        <w:jc w:val="both"/>
                        <w:rPr>
                          <w:rFonts w:ascii="Bahnschrift Light SemiCondensed" w:hAnsi="Bahnschrift Light SemiCondensed"/>
                          <w:szCs w:val="22"/>
                        </w:rPr>
                      </w:pPr>
                      <w:r>
                        <w:rPr>
                          <w:rFonts w:ascii="Bahnschrift Light SemiCondensed" w:hAnsi="Bahnschrift Light SemiCondensed"/>
                          <w:szCs w:val="22"/>
                        </w:rPr>
                        <w:t xml:space="preserve">Für folgende Maßnahmen wird eine Plangenehmigung nach § 68 WHG beantragt: </w:t>
                      </w:r>
                    </w:p>
                    <w:p w14:paraId="7BB51D59" w14:textId="77777777" w:rsidR="00BF189A" w:rsidRDefault="00BF189A" w:rsidP="00335D7A">
                      <w:pPr>
                        <w:jc w:val="both"/>
                        <w:rPr>
                          <w:rFonts w:ascii="Bahnschrift Light SemiCondensed" w:hAnsi="Bahnschrift Light SemiCondensed"/>
                          <w:szCs w:val="22"/>
                        </w:rPr>
                      </w:pPr>
                    </w:p>
                    <w:p w14:paraId="498FD618" w14:textId="4EDBE74F" w:rsidR="00335D7A" w:rsidRDefault="00335D7A" w:rsidP="00335D7A">
                      <w:pPr>
                        <w:pStyle w:val="Listenabsatz"/>
                        <w:numPr>
                          <w:ilvl w:val="0"/>
                          <w:numId w:val="4"/>
                        </w:numPr>
                        <w:jc w:val="both"/>
                        <w:rPr>
                          <w:rFonts w:ascii="Bahnschrift Light SemiCondensed" w:hAnsi="Bahnschrift Light SemiCondensed"/>
                          <w:szCs w:val="22"/>
                        </w:rPr>
                      </w:pPr>
                      <w:r>
                        <w:rPr>
                          <w:rFonts w:ascii="Bahnschrift Light SemiCondensed" w:hAnsi="Bahnschrift Light SemiCondensed"/>
                          <w:szCs w:val="22"/>
                        </w:rPr>
                        <w:t>Neues Einlaufbauwerk mit davor angeordnetem Horizontalrechen inkl. Rechenreinigungsanlage</w:t>
                      </w:r>
                    </w:p>
                    <w:p w14:paraId="65459D8F" w14:textId="5D3DD54E" w:rsidR="00335D7A" w:rsidRDefault="00335D7A" w:rsidP="00335D7A">
                      <w:pPr>
                        <w:pStyle w:val="Listenabsatz"/>
                        <w:numPr>
                          <w:ilvl w:val="0"/>
                          <w:numId w:val="4"/>
                        </w:numPr>
                        <w:jc w:val="both"/>
                        <w:rPr>
                          <w:rFonts w:ascii="Bahnschrift Light SemiCondensed" w:hAnsi="Bahnschrift Light SemiCondensed"/>
                          <w:szCs w:val="22"/>
                        </w:rPr>
                      </w:pPr>
                      <w:r>
                        <w:rPr>
                          <w:rFonts w:ascii="Bahnschrift Light SemiCondensed" w:hAnsi="Bahnschrift Light SemiCondensed"/>
                          <w:szCs w:val="22"/>
                        </w:rPr>
                        <w:t xml:space="preserve">Neues Federwehr in der </w:t>
                      </w:r>
                      <w:proofErr w:type="spellStart"/>
                      <w:r>
                        <w:rPr>
                          <w:rFonts w:ascii="Bahnschrift Light SemiCondensed" w:hAnsi="Bahnschrift Light SemiCondensed"/>
                          <w:szCs w:val="22"/>
                        </w:rPr>
                        <w:t>Teisnach</w:t>
                      </w:r>
                      <w:proofErr w:type="spellEnd"/>
                      <w:r>
                        <w:rPr>
                          <w:rFonts w:ascii="Bahnschrift Light SemiCondensed" w:hAnsi="Bahnschrift Light SemiCondensed"/>
                          <w:szCs w:val="22"/>
                        </w:rPr>
                        <w:t xml:space="preserve">, Überfallbreite ca. 8 m, Wehroberkante auf 548,39 m ü. NN </w:t>
                      </w:r>
                    </w:p>
                    <w:p w14:paraId="282CF1B2" w14:textId="14F770A5" w:rsidR="00335D7A" w:rsidRDefault="00335D7A" w:rsidP="00335D7A">
                      <w:pPr>
                        <w:pStyle w:val="Listenabsatz"/>
                        <w:numPr>
                          <w:ilvl w:val="0"/>
                          <w:numId w:val="4"/>
                        </w:numPr>
                        <w:jc w:val="both"/>
                        <w:rPr>
                          <w:rFonts w:ascii="Bahnschrift Light SemiCondensed" w:hAnsi="Bahnschrift Light SemiCondensed"/>
                          <w:szCs w:val="22"/>
                        </w:rPr>
                      </w:pPr>
                      <w:r>
                        <w:rPr>
                          <w:rFonts w:ascii="Bahnschrift Light SemiCondensed" w:hAnsi="Bahnschrift Light SemiCondensed"/>
                          <w:szCs w:val="22"/>
                        </w:rPr>
                        <w:t>Neue Mindestwasseröffnung zur Abgabe von vorläufig 140l/s (MNQ) in die neue Fischwanderhilfe</w:t>
                      </w:r>
                    </w:p>
                    <w:p w14:paraId="73A91433" w14:textId="009FE442" w:rsidR="00335D7A" w:rsidRDefault="00335D7A" w:rsidP="00335D7A">
                      <w:pPr>
                        <w:pStyle w:val="Listenabsatz"/>
                        <w:numPr>
                          <w:ilvl w:val="0"/>
                          <w:numId w:val="4"/>
                        </w:numPr>
                        <w:jc w:val="both"/>
                        <w:rPr>
                          <w:rFonts w:ascii="Bahnschrift Light SemiCondensed" w:hAnsi="Bahnschrift Light SemiCondensed"/>
                          <w:szCs w:val="22"/>
                        </w:rPr>
                      </w:pPr>
                      <w:r>
                        <w:rPr>
                          <w:rFonts w:ascii="Bahnschrift Light SemiCondensed" w:hAnsi="Bahnschrift Light SemiCondensed"/>
                          <w:szCs w:val="22"/>
                        </w:rPr>
                        <w:t>Fischwanderhilfe als naturnaher Beckenpass</w:t>
                      </w:r>
                    </w:p>
                    <w:p w14:paraId="11046157" w14:textId="0F4BCE6C" w:rsidR="00335D7A" w:rsidRDefault="00335D7A" w:rsidP="00335D7A">
                      <w:pPr>
                        <w:pStyle w:val="Listenabsatz"/>
                        <w:numPr>
                          <w:ilvl w:val="0"/>
                          <w:numId w:val="4"/>
                        </w:numPr>
                        <w:jc w:val="both"/>
                        <w:rPr>
                          <w:rFonts w:ascii="Bahnschrift Light SemiCondensed" w:hAnsi="Bahnschrift Light SemiCondensed"/>
                          <w:szCs w:val="22"/>
                        </w:rPr>
                      </w:pPr>
                      <w:r>
                        <w:rPr>
                          <w:rFonts w:ascii="Bahnschrift Light SemiCondensed" w:hAnsi="Bahnschrift Light SemiCondensed"/>
                          <w:szCs w:val="22"/>
                        </w:rPr>
                        <w:t>Ergänzung Rohrleitung Oberwasserkanal bis zur neuen Ausleitungsstelle</w:t>
                      </w:r>
                    </w:p>
                    <w:p w14:paraId="5118B0A1" w14:textId="149CF5BE" w:rsidR="00F429EC" w:rsidRDefault="00F429EC" w:rsidP="00F94D96">
                      <w:pPr>
                        <w:jc w:val="center"/>
                        <w:rPr>
                          <w:rFonts w:ascii="Bahnschrift Light SemiCondensed" w:hAnsi="Bahnschrift Light SemiCondensed"/>
                          <w:szCs w:val="22"/>
                        </w:rPr>
                      </w:pPr>
                    </w:p>
                    <w:p w14:paraId="39E2AA70" w14:textId="77777777" w:rsidR="00BF189A" w:rsidRDefault="00BF189A" w:rsidP="00F94D96">
                      <w:pPr>
                        <w:jc w:val="center"/>
                        <w:rPr>
                          <w:rFonts w:ascii="Bahnschrift Light SemiCondensed" w:hAnsi="Bahnschrift Light SemiCondensed"/>
                          <w:szCs w:val="22"/>
                        </w:rPr>
                      </w:pPr>
                    </w:p>
                    <w:p w14:paraId="6A7BAF01" w14:textId="7B289913" w:rsidR="007A703F" w:rsidRDefault="006C0539" w:rsidP="00E42F33">
                      <w:pPr>
                        <w:jc w:val="both"/>
                        <w:rPr>
                          <w:rFonts w:ascii="Bahnschrift Light SemiCondensed" w:hAnsi="Bahnschrift Light SemiCondensed"/>
                          <w:szCs w:val="22"/>
                        </w:rPr>
                      </w:pPr>
                      <w:r>
                        <w:rPr>
                          <w:rFonts w:ascii="Bahnschrift Light SemiCondensed" w:hAnsi="Bahnschrift Light SemiCondensed"/>
                          <w:szCs w:val="22"/>
                        </w:rPr>
                        <w:t xml:space="preserve">Der Plan des Vorhabens ist während der allgemeinen Dienststunden der VG-Ruhmannsfelden vom 06.03.2023 – 05.04.2023 zur Einsicht Ausgelegt. Während dieser Zeit und bis 2 Wochen nach Ablauf der Auslegungsfrist, also bis einschließlich 19.04.2023 haben Sie während der Dienststunden in der VG-Ruhmannsfelden oder beim Landratsamt Regen, </w:t>
                      </w:r>
                      <w:proofErr w:type="spellStart"/>
                      <w:r>
                        <w:rPr>
                          <w:rFonts w:ascii="Bahnschrift Light SemiCondensed" w:hAnsi="Bahnschrift Light SemiCondensed"/>
                          <w:szCs w:val="22"/>
                        </w:rPr>
                        <w:t>Poschetsriederr</w:t>
                      </w:r>
                      <w:proofErr w:type="spellEnd"/>
                      <w:r>
                        <w:rPr>
                          <w:rFonts w:ascii="Bahnschrift Light SemiCondensed" w:hAnsi="Bahnschrift Light SemiCondensed"/>
                          <w:szCs w:val="22"/>
                        </w:rPr>
                        <w:t xml:space="preserve"> Str. 16, Zimmer Nr. A 2.15, die Möglichkeit Einwendungen schriftlich oder zur Niederschrift abzugeben. Sollte ein Erörterungstermin festgesetzt werden kann bei Ausbleiben eines Beteiligten gegebenenfalls auch ohne ihn verhandelt werden.</w:t>
                      </w:r>
                      <w:r w:rsidR="007A703F">
                        <w:rPr>
                          <w:rFonts w:ascii="Bahnschrift Light SemiCondensed" w:hAnsi="Bahnschrift Light SemiCondensed"/>
                          <w:szCs w:val="22"/>
                        </w:rPr>
                        <w:t xml:space="preserve"> Personen die Einwendungen erhoben haben können vom Eröffnungstermin durch öffentliche Bekanntmachung informiert werden. Sollte die Anzahl an Benachrichtigungen und Zustellungen die Anzahl von 50 überschreiten kann diese Entscheidung über die Einwendungen durch öffentliche Bekanntmachung erfolgen</w:t>
                      </w:r>
                      <w:r w:rsidR="00783FEB">
                        <w:rPr>
                          <w:rFonts w:ascii="Bahnschrift Light SemiCondensed" w:hAnsi="Bahnschrift Light SemiCondensed"/>
                          <w:szCs w:val="22"/>
                        </w:rPr>
                        <w:t>.</w:t>
                      </w:r>
                    </w:p>
                    <w:p w14:paraId="5F855766" w14:textId="1536A902" w:rsidR="00783FEB" w:rsidRDefault="00783FEB" w:rsidP="00E42F33">
                      <w:pPr>
                        <w:jc w:val="both"/>
                        <w:rPr>
                          <w:rFonts w:ascii="Bahnschrift Light SemiCondensed" w:hAnsi="Bahnschrift Light SemiCondensed"/>
                          <w:szCs w:val="22"/>
                        </w:rPr>
                      </w:pPr>
                    </w:p>
                    <w:p w14:paraId="6CFE63A0" w14:textId="7640F046" w:rsidR="00BF189A" w:rsidRDefault="00BF189A" w:rsidP="00E42F33">
                      <w:pPr>
                        <w:jc w:val="both"/>
                        <w:rPr>
                          <w:rFonts w:ascii="Bahnschrift Light SemiCondensed" w:hAnsi="Bahnschrift Light SemiCondensed"/>
                          <w:szCs w:val="22"/>
                        </w:rPr>
                      </w:pPr>
                    </w:p>
                    <w:p w14:paraId="344EB713" w14:textId="77777777" w:rsidR="00BF189A" w:rsidRDefault="00BF189A" w:rsidP="00E42F33">
                      <w:pPr>
                        <w:jc w:val="both"/>
                        <w:rPr>
                          <w:rFonts w:ascii="Bahnschrift Light SemiCondensed" w:hAnsi="Bahnschrift Light SemiCondensed"/>
                          <w:szCs w:val="22"/>
                        </w:rPr>
                      </w:pPr>
                    </w:p>
                    <w:p w14:paraId="0EBB8CB1" w14:textId="77777777" w:rsidR="00783FEB" w:rsidRDefault="00783FEB" w:rsidP="00783FEB">
                      <w:pPr>
                        <w:jc w:val="both"/>
                        <w:rPr>
                          <w:rFonts w:ascii="Bahnschrift Light SemiCondensed" w:hAnsi="Bahnschrift Light SemiCondensed"/>
                          <w:szCs w:val="22"/>
                        </w:rPr>
                      </w:pPr>
                      <w:r w:rsidRPr="00146EF6">
                        <w:rPr>
                          <w:rFonts w:ascii="Bahnschrift Light SemiCondensed" w:hAnsi="Bahnschrift Light SemiCondensed"/>
                          <w:szCs w:val="22"/>
                        </w:rPr>
                        <w:t>Der Inhalt der ortsüblichen Bekanntmachung und die auszulegenden Unterlagen sind zusätzlich im Internet unter der Homepage</w:t>
                      </w:r>
                    </w:p>
                    <w:p w14:paraId="4C112702" w14:textId="77777777" w:rsidR="00783FEB" w:rsidRDefault="00783FEB" w:rsidP="00783FEB">
                      <w:pPr>
                        <w:jc w:val="both"/>
                        <w:rPr>
                          <w:rFonts w:ascii="Bahnschrift Light SemiCondensed" w:hAnsi="Bahnschrift Light SemiCondensed"/>
                          <w:szCs w:val="22"/>
                        </w:rPr>
                      </w:pPr>
                      <w:hyperlink r:id="rId8" w:history="1">
                        <w:r w:rsidRPr="00784936">
                          <w:rPr>
                            <w:rStyle w:val="Hyperlink"/>
                          </w:rPr>
                          <w:t>https://www.gotteszell.info/aktuelles/</w:t>
                        </w:r>
                      </w:hyperlink>
                      <w:r>
                        <w:t xml:space="preserve"> </w:t>
                      </w:r>
                      <w:r>
                        <w:rPr>
                          <w:rFonts w:ascii="Bahnschrift Light SemiCondensed" w:hAnsi="Bahnschrift Light SemiCondensed"/>
                          <w:szCs w:val="22"/>
                        </w:rPr>
                        <w:t>eingestellt.</w:t>
                      </w:r>
                    </w:p>
                    <w:p w14:paraId="721F9432" w14:textId="2777A8C2" w:rsidR="00783FEB" w:rsidRDefault="00783FEB" w:rsidP="00783FEB">
                      <w:pPr>
                        <w:jc w:val="both"/>
                        <w:rPr>
                          <w:rFonts w:ascii="Bahnschrift Light SemiCondensed" w:hAnsi="Bahnschrift Light SemiCondensed"/>
                          <w:szCs w:val="22"/>
                        </w:rPr>
                      </w:pPr>
                    </w:p>
                    <w:p w14:paraId="3491EC4D" w14:textId="5D2306EF" w:rsidR="00BF189A" w:rsidRDefault="00BF189A" w:rsidP="00783FEB">
                      <w:pPr>
                        <w:jc w:val="both"/>
                        <w:rPr>
                          <w:rFonts w:ascii="Bahnschrift Light SemiCondensed" w:hAnsi="Bahnschrift Light SemiCondensed"/>
                          <w:szCs w:val="22"/>
                        </w:rPr>
                      </w:pPr>
                    </w:p>
                    <w:p w14:paraId="23CDEB2C" w14:textId="2DC3C37D" w:rsidR="00BF189A" w:rsidRDefault="00BF189A" w:rsidP="00783FEB">
                      <w:pPr>
                        <w:jc w:val="both"/>
                        <w:rPr>
                          <w:rFonts w:ascii="Bahnschrift Light SemiCondensed" w:hAnsi="Bahnschrift Light SemiCondensed"/>
                          <w:szCs w:val="22"/>
                        </w:rPr>
                      </w:pPr>
                    </w:p>
                    <w:p w14:paraId="4A2F5758" w14:textId="77777777" w:rsidR="00BF189A" w:rsidRDefault="00BF189A" w:rsidP="00783FEB">
                      <w:pPr>
                        <w:jc w:val="both"/>
                        <w:rPr>
                          <w:rFonts w:ascii="Bahnschrift Light SemiCondensed" w:hAnsi="Bahnschrift Light SemiCondensed"/>
                          <w:szCs w:val="22"/>
                        </w:rPr>
                      </w:pPr>
                    </w:p>
                    <w:p w14:paraId="42B093EE" w14:textId="61040423" w:rsidR="00783FEB" w:rsidRDefault="00783FEB" w:rsidP="00783FEB">
                      <w:pPr>
                        <w:jc w:val="both"/>
                        <w:rPr>
                          <w:rFonts w:ascii="Bahnschrift Light SemiCondensed" w:hAnsi="Bahnschrift Light SemiCondensed"/>
                          <w:szCs w:val="22"/>
                        </w:rPr>
                      </w:pPr>
                      <w:proofErr w:type="spellStart"/>
                      <w:r>
                        <w:rPr>
                          <w:rFonts w:ascii="Bahnschrift Light SemiCondensed" w:hAnsi="Bahnschrift Light SemiCondensed"/>
                          <w:szCs w:val="22"/>
                        </w:rPr>
                        <w:t>G</w:t>
                      </w:r>
                      <w:r w:rsidRPr="001E3777">
                        <w:rPr>
                          <w:rFonts w:ascii="Bahnschrift Light SemiCondensed" w:hAnsi="Bahnschrift Light SemiCondensed"/>
                          <w:szCs w:val="22"/>
                        </w:rPr>
                        <w:t>otteszell</w:t>
                      </w:r>
                      <w:proofErr w:type="spellEnd"/>
                      <w:r w:rsidRPr="001E3777">
                        <w:rPr>
                          <w:rFonts w:ascii="Bahnschrift Light SemiCondensed" w:hAnsi="Bahnschrift Light SemiCondensed"/>
                          <w:szCs w:val="22"/>
                        </w:rPr>
                        <w:t xml:space="preserve">, den </w:t>
                      </w:r>
                      <w:r>
                        <w:rPr>
                          <w:rFonts w:ascii="Bahnschrift Light SemiCondensed" w:hAnsi="Bahnschrift Light SemiCondensed"/>
                          <w:szCs w:val="22"/>
                        </w:rPr>
                        <w:t>01.03.2023</w:t>
                      </w:r>
                    </w:p>
                    <w:p w14:paraId="0B27E9A8" w14:textId="77777777" w:rsidR="00783FEB" w:rsidRDefault="00783FEB" w:rsidP="00783FEB">
                      <w:pPr>
                        <w:jc w:val="both"/>
                        <w:rPr>
                          <w:rFonts w:ascii="Bahnschrift Light SemiCondensed" w:hAnsi="Bahnschrift Light SemiCondensed"/>
                          <w:szCs w:val="22"/>
                        </w:rPr>
                      </w:pPr>
                    </w:p>
                    <w:p w14:paraId="153B7D7E" w14:textId="77777777" w:rsidR="00783FEB" w:rsidRDefault="00783FEB" w:rsidP="00783FEB">
                      <w:pPr>
                        <w:jc w:val="both"/>
                        <w:rPr>
                          <w:rFonts w:ascii="Bahnschrift Light SemiCondensed" w:hAnsi="Bahnschrift Light SemiCondensed"/>
                          <w:szCs w:val="22"/>
                        </w:rPr>
                      </w:pPr>
                    </w:p>
                    <w:p w14:paraId="01B117A6" w14:textId="77777777" w:rsidR="00783FEB" w:rsidRDefault="00783FEB" w:rsidP="00783FEB">
                      <w:pPr>
                        <w:jc w:val="both"/>
                        <w:rPr>
                          <w:rFonts w:ascii="Bahnschrift Light SemiCondensed" w:hAnsi="Bahnschrift Light SemiCondensed"/>
                          <w:szCs w:val="22"/>
                        </w:rPr>
                      </w:pPr>
                    </w:p>
                    <w:p w14:paraId="01E4E173" w14:textId="77777777" w:rsidR="00783FEB" w:rsidRDefault="00783FEB" w:rsidP="00783FEB">
                      <w:pPr>
                        <w:jc w:val="both"/>
                        <w:rPr>
                          <w:rFonts w:ascii="Bahnschrift Light SemiCondensed" w:hAnsi="Bahnschrift Light SemiCondensed"/>
                          <w:szCs w:val="22"/>
                        </w:rPr>
                      </w:pPr>
                      <w:r>
                        <w:rPr>
                          <w:rFonts w:ascii="Bahnschrift Light SemiCondensed" w:hAnsi="Bahnschrift Light SemiCondensed"/>
                          <w:szCs w:val="22"/>
                        </w:rPr>
                        <w:t>Georg Fleischmann</w:t>
                      </w:r>
                    </w:p>
                    <w:p w14:paraId="7FAF9A33" w14:textId="44A9975A" w:rsidR="00783FEB" w:rsidRDefault="00783FEB" w:rsidP="00783FEB">
                      <w:pPr>
                        <w:jc w:val="both"/>
                        <w:rPr>
                          <w:rFonts w:ascii="Bahnschrift Light SemiCondensed" w:hAnsi="Bahnschrift Light SemiCondensed"/>
                          <w:szCs w:val="22"/>
                        </w:rPr>
                      </w:pPr>
                      <w:r>
                        <w:rPr>
                          <w:rFonts w:ascii="Bahnschrift Light SemiCondensed" w:hAnsi="Bahnschrift Light SemiCondensed"/>
                          <w:szCs w:val="22"/>
                        </w:rPr>
                        <w:t>Erster Bürgermeister</w:t>
                      </w:r>
                    </w:p>
                  </w:txbxContent>
                </v:textbox>
                <w10:wrap anchorx="margin"/>
              </v:shape>
            </w:pict>
          </mc:Fallback>
        </mc:AlternateContent>
      </w:r>
    </w:p>
    <w:p w14:paraId="29920875" w14:textId="77777777" w:rsidR="00BE439A" w:rsidRDefault="00BE439A">
      <w:pPr>
        <w:rPr>
          <w:b/>
          <w:bCs/>
          <w:sz w:val="26"/>
          <w:szCs w:val="26"/>
        </w:rPr>
      </w:pPr>
    </w:p>
    <w:p w14:paraId="625B416D" w14:textId="77777777" w:rsidR="00BE439A" w:rsidRDefault="00BE439A">
      <w:pPr>
        <w:rPr>
          <w:b/>
          <w:bCs/>
          <w:sz w:val="26"/>
          <w:szCs w:val="26"/>
        </w:rPr>
      </w:pPr>
    </w:p>
    <w:p w14:paraId="61E9D307" w14:textId="77777777" w:rsidR="00BE439A" w:rsidRDefault="00BE439A">
      <w:pPr>
        <w:rPr>
          <w:b/>
          <w:bCs/>
          <w:sz w:val="26"/>
          <w:szCs w:val="26"/>
        </w:rPr>
      </w:pPr>
    </w:p>
    <w:p w14:paraId="6251AAFA" w14:textId="77777777" w:rsidR="00BE439A" w:rsidRDefault="00BE439A">
      <w:pPr>
        <w:rPr>
          <w:b/>
          <w:bCs/>
          <w:sz w:val="26"/>
          <w:szCs w:val="26"/>
        </w:rPr>
      </w:pPr>
    </w:p>
    <w:p w14:paraId="72192730" w14:textId="77777777" w:rsidR="00BE439A" w:rsidRDefault="00BE439A">
      <w:pPr>
        <w:rPr>
          <w:b/>
          <w:bCs/>
          <w:sz w:val="26"/>
          <w:szCs w:val="26"/>
        </w:rPr>
      </w:pPr>
    </w:p>
    <w:p w14:paraId="4A014BA1" w14:textId="77777777" w:rsidR="00BE439A" w:rsidRDefault="00BE439A">
      <w:pPr>
        <w:rPr>
          <w:b/>
          <w:bCs/>
          <w:sz w:val="26"/>
          <w:szCs w:val="26"/>
        </w:rPr>
      </w:pPr>
    </w:p>
    <w:p w14:paraId="2EBF4E9C" w14:textId="77777777" w:rsidR="00BE439A" w:rsidRDefault="00BE439A">
      <w:pPr>
        <w:rPr>
          <w:b/>
          <w:bCs/>
          <w:sz w:val="26"/>
          <w:szCs w:val="26"/>
        </w:rPr>
      </w:pPr>
    </w:p>
    <w:p w14:paraId="7C377875" w14:textId="77777777" w:rsidR="00BE439A" w:rsidRDefault="00BE439A">
      <w:pPr>
        <w:rPr>
          <w:b/>
          <w:bCs/>
          <w:sz w:val="26"/>
          <w:szCs w:val="26"/>
        </w:rPr>
      </w:pPr>
    </w:p>
    <w:p w14:paraId="77150CC6" w14:textId="77777777" w:rsidR="00BE439A" w:rsidRDefault="002A6A16" w:rsidP="009915D0">
      <w:pPr>
        <w:tabs>
          <w:tab w:val="left" w:pos="7500"/>
        </w:tabs>
        <w:rPr>
          <w:b/>
          <w:bCs/>
          <w:sz w:val="26"/>
          <w:szCs w:val="26"/>
        </w:rPr>
      </w:pPr>
      <w:r w:rsidRPr="002A6A16">
        <w:rPr>
          <w:rFonts w:ascii="Bahnschrift Light SemiCondensed" w:hAnsi="Bahnschrift Light SemiCondensed"/>
          <w:noProof/>
          <w:sz w:val="22"/>
          <w:szCs w:val="22"/>
        </w:rPr>
        <w:drawing>
          <wp:anchor distT="0" distB="0" distL="114300" distR="114300" simplePos="0" relativeHeight="251672576" behindDoc="0" locked="0" layoutInCell="1" allowOverlap="1" wp14:anchorId="071AEB83" wp14:editId="2EC9A78E">
            <wp:simplePos x="0" y="0"/>
            <wp:positionH relativeFrom="column">
              <wp:posOffset>4038600</wp:posOffset>
            </wp:positionH>
            <wp:positionV relativeFrom="paragraph">
              <wp:posOffset>6350</wp:posOffset>
            </wp:positionV>
            <wp:extent cx="2468869" cy="3800475"/>
            <wp:effectExtent l="0" t="0" r="8255" b="0"/>
            <wp:wrapNone/>
            <wp:docPr id="2" name="Grafik 2" descr="C:\Users\wuehr\Pictures\img09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uehr\Pictures\img091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8869"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5D0">
        <w:rPr>
          <w:b/>
          <w:bCs/>
          <w:sz w:val="26"/>
          <w:szCs w:val="26"/>
        </w:rPr>
        <w:tab/>
      </w:r>
    </w:p>
    <w:p w14:paraId="7D97F3E6" w14:textId="77777777" w:rsidR="00BE439A" w:rsidRDefault="00BE439A">
      <w:pPr>
        <w:rPr>
          <w:b/>
          <w:bCs/>
          <w:sz w:val="26"/>
          <w:szCs w:val="26"/>
        </w:rPr>
      </w:pPr>
    </w:p>
    <w:p w14:paraId="4974B504" w14:textId="77777777" w:rsidR="00BE439A" w:rsidRDefault="00BE439A">
      <w:pPr>
        <w:rPr>
          <w:b/>
          <w:bCs/>
          <w:sz w:val="26"/>
          <w:szCs w:val="26"/>
        </w:rPr>
      </w:pPr>
    </w:p>
    <w:p w14:paraId="1D513B0A" w14:textId="77777777" w:rsidR="00BE439A" w:rsidRDefault="00BE439A">
      <w:pPr>
        <w:rPr>
          <w:b/>
          <w:bCs/>
          <w:sz w:val="26"/>
          <w:szCs w:val="26"/>
        </w:rPr>
      </w:pPr>
    </w:p>
    <w:p w14:paraId="5052A747" w14:textId="77777777" w:rsidR="00E42F33" w:rsidRDefault="00E42F33" w:rsidP="000E4345">
      <w:pPr>
        <w:tabs>
          <w:tab w:val="left" w:pos="3270"/>
        </w:tabs>
        <w:rPr>
          <w:b/>
          <w:bCs/>
          <w:sz w:val="26"/>
          <w:szCs w:val="26"/>
        </w:rPr>
      </w:pPr>
    </w:p>
    <w:p w14:paraId="0DE834EC" w14:textId="77777777" w:rsidR="00E42F33" w:rsidRDefault="00E42F33">
      <w:pPr>
        <w:rPr>
          <w:b/>
          <w:bCs/>
          <w:sz w:val="26"/>
          <w:szCs w:val="26"/>
        </w:rPr>
      </w:pPr>
    </w:p>
    <w:p w14:paraId="20430B51" w14:textId="77777777" w:rsidR="00E42F33" w:rsidRDefault="00E42F33">
      <w:pPr>
        <w:rPr>
          <w:b/>
          <w:bCs/>
          <w:sz w:val="26"/>
          <w:szCs w:val="26"/>
        </w:rPr>
      </w:pPr>
    </w:p>
    <w:p w14:paraId="4715E423" w14:textId="77777777" w:rsidR="00E42F33" w:rsidRDefault="00E42F33">
      <w:pPr>
        <w:rPr>
          <w:b/>
          <w:bCs/>
          <w:sz w:val="26"/>
          <w:szCs w:val="26"/>
        </w:rPr>
      </w:pPr>
    </w:p>
    <w:p w14:paraId="2DDDF805" w14:textId="77777777" w:rsidR="00E42F33" w:rsidRDefault="00E42F33">
      <w:pPr>
        <w:rPr>
          <w:b/>
          <w:bCs/>
          <w:sz w:val="26"/>
          <w:szCs w:val="26"/>
        </w:rPr>
      </w:pPr>
    </w:p>
    <w:p w14:paraId="3780A179" w14:textId="77777777" w:rsidR="00E42F33" w:rsidRDefault="00352113">
      <w:pPr>
        <w:rPr>
          <w:b/>
          <w:bCs/>
          <w:sz w:val="26"/>
          <w:szCs w:val="26"/>
        </w:rPr>
      </w:pPr>
      <w:r w:rsidRPr="00352113">
        <w:rPr>
          <w:noProof/>
        </w:rPr>
        <w:drawing>
          <wp:inline distT="0" distB="0" distL="0" distR="0" wp14:anchorId="092DB773" wp14:editId="39E3677B">
            <wp:extent cx="2106295" cy="2451727"/>
            <wp:effectExtent l="0" t="0" r="8255"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6295" cy="2451727"/>
                    </a:xfrm>
                    <a:prstGeom prst="rect">
                      <a:avLst/>
                    </a:prstGeom>
                    <a:noFill/>
                    <a:ln>
                      <a:noFill/>
                    </a:ln>
                  </pic:spPr>
                </pic:pic>
              </a:graphicData>
            </a:graphic>
          </wp:inline>
        </w:drawing>
      </w:r>
    </w:p>
    <w:p w14:paraId="5CBF67A3" w14:textId="77777777" w:rsidR="00E42F33" w:rsidRDefault="00E42F33">
      <w:pPr>
        <w:rPr>
          <w:b/>
          <w:bCs/>
          <w:sz w:val="26"/>
          <w:szCs w:val="26"/>
        </w:rPr>
      </w:pPr>
    </w:p>
    <w:p w14:paraId="35F7B966" w14:textId="77777777" w:rsidR="00E42F33" w:rsidRDefault="00E42F33">
      <w:pPr>
        <w:rPr>
          <w:b/>
          <w:bCs/>
          <w:sz w:val="26"/>
          <w:szCs w:val="26"/>
        </w:rPr>
      </w:pPr>
    </w:p>
    <w:p w14:paraId="7B904815" w14:textId="77777777" w:rsidR="00AD094A" w:rsidRDefault="00AD094A">
      <w:pPr>
        <w:rPr>
          <w:b/>
          <w:bCs/>
          <w:sz w:val="26"/>
          <w:szCs w:val="26"/>
        </w:rPr>
      </w:pPr>
    </w:p>
    <w:p w14:paraId="692A3926" w14:textId="77777777" w:rsidR="00AD094A" w:rsidRDefault="00AD094A">
      <w:pPr>
        <w:rPr>
          <w:b/>
          <w:bCs/>
          <w:sz w:val="26"/>
          <w:szCs w:val="26"/>
        </w:rPr>
      </w:pPr>
    </w:p>
    <w:p w14:paraId="13DF59D3" w14:textId="77777777" w:rsidR="00AD094A" w:rsidRDefault="00AD094A">
      <w:pPr>
        <w:rPr>
          <w:b/>
          <w:bCs/>
          <w:sz w:val="26"/>
          <w:szCs w:val="26"/>
        </w:rPr>
      </w:pPr>
    </w:p>
    <w:p w14:paraId="7A85A028" w14:textId="77777777" w:rsidR="00AD094A" w:rsidRDefault="00AD094A">
      <w:pPr>
        <w:rPr>
          <w:b/>
          <w:bCs/>
          <w:sz w:val="26"/>
          <w:szCs w:val="26"/>
        </w:rPr>
      </w:pPr>
    </w:p>
    <w:p w14:paraId="735E1AAF" w14:textId="77777777" w:rsidR="005D4DD0" w:rsidRPr="00AD094A" w:rsidRDefault="005D4DD0" w:rsidP="00AD094A">
      <w:pPr>
        <w:pStyle w:val="Textkrper"/>
        <w:widowControl w:val="0"/>
        <w:tabs>
          <w:tab w:val="left" w:pos="897"/>
          <w:tab w:val="left" w:pos="9214"/>
        </w:tabs>
        <w:spacing w:before="72"/>
        <w:ind w:right="1"/>
      </w:pPr>
    </w:p>
    <w:p w14:paraId="7C32AB06" w14:textId="77777777" w:rsidR="009615AE" w:rsidRDefault="009615AE" w:rsidP="00D46D86">
      <w:pPr>
        <w:jc w:val="both"/>
        <w:rPr>
          <w:sz w:val="24"/>
        </w:rPr>
      </w:pPr>
    </w:p>
    <w:p w14:paraId="3ED80455" w14:textId="194B6141" w:rsidR="009615AE" w:rsidRDefault="009615AE" w:rsidP="00D46D86">
      <w:pPr>
        <w:jc w:val="both"/>
        <w:rPr>
          <w:sz w:val="24"/>
        </w:rPr>
      </w:pPr>
    </w:p>
    <w:p w14:paraId="002B142A" w14:textId="4F326F42" w:rsidR="009615AE" w:rsidRDefault="009615AE" w:rsidP="00D46D86">
      <w:pPr>
        <w:jc w:val="both"/>
        <w:rPr>
          <w:sz w:val="24"/>
        </w:rPr>
      </w:pPr>
    </w:p>
    <w:p w14:paraId="0FB13639" w14:textId="5CE31E9A" w:rsidR="009615AE" w:rsidRDefault="00783FEB" w:rsidP="00D46D86">
      <w:pPr>
        <w:jc w:val="both"/>
        <w:rPr>
          <w:sz w:val="24"/>
        </w:rPr>
      </w:pPr>
      <w:r>
        <w:rPr>
          <w:noProof/>
          <w:sz w:val="24"/>
        </w:rPr>
        <mc:AlternateContent>
          <mc:Choice Requires="wps">
            <w:drawing>
              <wp:anchor distT="0" distB="0" distL="114300" distR="114300" simplePos="0" relativeHeight="251677696" behindDoc="0" locked="0" layoutInCell="1" allowOverlap="1" wp14:anchorId="482C7F5E" wp14:editId="11011B33">
                <wp:simplePos x="0" y="0"/>
                <wp:positionH relativeFrom="column">
                  <wp:posOffset>4133850</wp:posOffset>
                </wp:positionH>
                <wp:positionV relativeFrom="paragraph">
                  <wp:posOffset>155575</wp:posOffset>
                </wp:positionV>
                <wp:extent cx="2295525" cy="657225"/>
                <wp:effectExtent l="0" t="0" r="28575" b="28575"/>
                <wp:wrapNone/>
                <wp:docPr id="15" name="Textfeld 15"/>
                <wp:cNvGraphicFramePr/>
                <a:graphic xmlns:a="http://schemas.openxmlformats.org/drawingml/2006/main">
                  <a:graphicData uri="http://schemas.microsoft.com/office/word/2010/wordprocessingShape">
                    <wps:wsp>
                      <wps:cNvSpPr txBox="1"/>
                      <wps:spPr>
                        <a:xfrm>
                          <a:off x="0" y="0"/>
                          <a:ext cx="2295525" cy="657225"/>
                        </a:xfrm>
                        <a:prstGeom prst="rect">
                          <a:avLst/>
                        </a:prstGeom>
                        <a:solidFill>
                          <a:schemeClr val="lt1"/>
                        </a:solidFill>
                        <a:ln w="6350">
                          <a:solidFill>
                            <a:prstClr val="black"/>
                          </a:solidFill>
                        </a:ln>
                      </wps:spPr>
                      <wps:txbx>
                        <w:txbxContent>
                          <w:p w14:paraId="52CC3629" w14:textId="2BE3D0DE" w:rsidR="004C01D3" w:rsidRDefault="004C01D3">
                            <w:r>
                              <w:t>Angeheftet am:</w:t>
                            </w:r>
                            <w:r>
                              <w:tab/>
                            </w:r>
                            <w:r>
                              <w:tab/>
                            </w:r>
                            <w:r w:rsidR="00E37FEB">
                              <w:t>06</w:t>
                            </w:r>
                            <w:r w:rsidR="00D25342">
                              <w:t>.0</w:t>
                            </w:r>
                            <w:r w:rsidR="00335D7A">
                              <w:t>3</w:t>
                            </w:r>
                            <w:r w:rsidR="00D25342">
                              <w:t>.2023</w:t>
                            </w:r>
                          </w:p>
                          <w:p w14:paraId="7F46B621" w14:textId="77777777" w:rsidR="004C01D3" w:rsidRDefault="004C01D3"/>
                          <w:p w14:paraId="56C61E20" w14:textId="77777777" w:rsidR="004C01D3" w:rsidRDefault="004C01D3">
                            <w:r>
                              <w:t>Abgenommen am:</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C7F5E" id="Textfeld 15" o:spid="_x0000_s1030" type="#_x0000_t202" style="position:absolute;left:0;text-align:left;margin-left:325.5pt;margin-top:12.25pt;width:180.7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" fillcolor="white [3201]" strokeweight=".5pt">
                <v:textbox>
                  <w:txbxContent>
                    <w:p w14:paraId="52CC3629" w14:textId="2BE3D0DE" w:rsidR="004C01D3" w:rsidRDefault="004C01D3">
                      <w:r>
                        <w:t>Angeheftet am:</w:t>
                      </w:r>
                      <w:r>
                        <w:tab/>
                      </w:r>
                      <w:r>
                        <w:tab/>
                      </w:r>
                      <w:r w:rsidR="00E37FEB">
                        <w:t>06</w:t>
                      </w:r>
                      <w:r w:rsidR="00D25342">
                        <w:t>.0</w:t>
                      </w:r>
                      <w:r w:rsidR="00335D7A">
                        <w:t>3</w:t>
                      </w:r>
                      <w:r w:rsidR="00D25342">
                        <w:t>.2023</w:t>
                      </w:r>
                    </w:p>
                    <w:p w14:paraId="7F46B621" w14:textId="77777777" w:rsidR="004C01D3" w:rsidRDefault="004C01D3"/>
                    <w:p w14:paraId="56C61E20" w14:textId="77777777" w:rsidR="004C01D3" w:rsidRDefault="004C01D3">
                      <w:r>
                        <w:t>Abgenommen am:</w:t>
                      </w:r>
                      <w:r>
                        <w:tab/>
                      </w:r>
                    </w:p>
                  </w:txbxContent>
                </v:textbox>
              </v:shape>
            </w:pict>
          </mc:Fallback>
        </mc:AlternateContent>
      </w:r>
    </w:p>
    <w:p w14:paraId="1C79ED92" w14:textId="6D1AD89F" w:rsidR="00AB2DCF" w:rsidRDefault="00AB2DCF" w:rsidP="00AB2DCF">
      <w:pPr>
        <w:jc w:val="both"/>
        <w:rPr>
          <w:rFonts w:ascii="Bahnschrift Light SemiCondensed" w:hAnsi="Bahnschrift Light SemiCondensed"/>
          <w:sz w:val="22"/>
          <w:szCs w:val="22"/>
        </w:rPr>
      </w:pPr>
    </w:p>
    <w:p w14:paraId="0C9BB91D" w14:textId="77777777" w:rsidR="00AB2DCF" w:rsidRDefault="00AB2DCF" w:rsidP="00AB2DCF">
      <w:pPr>
        <w:jc w:val="both"/>
        <w:rPr>
          <w:rFonts w:ascii="Bahnschrift Light SemiCondensed" w:hAnsi="Bahnschrift Light SemiCondensed"/>
          <w:sz w:val="22"/>
          <w:szCs w:val="22"/>
        </w:rPr>
      </w:pPr>
      <w:r>
        <w:rPr>
          <w:rFonts w:ascii="Bahnschrift Light SemiCondensed" w:hAnsi="Bahnschrift Light SemiCondensed"/>
          <w:sz w:val="22"/>
          <w:szCs w:val="22"/>
        </w:rPr>
        <w:t xml:space="preserve">     </w:t>
      </w:r>
    </w:p>
    <w:p w14:paraId="4D1946A1" w14:textId="77777777" w:rsidR="008A75BF" w:rsidRPr="00AB2DCF" w:rsidRDefault="008A75BF" w:rsidP="00AB2DCF">
      <w:pPr>
        <w:jc w:val="both"/>
        <w:rPr>
          <w:rFonts w:ascii="Bahnschrift Light SemiCondensed" w:hAnsi="Bahnschrift Light SemiCondensed"/>
          <w:sz w:val="22"/>
          <w:szCs w:val="22"/>
        </w:rPr>
      </w:pPr>
      <w:r w:rsidRPr="00AB2DCF">
        <w:rPr>
          <w:rFonts w:ascii="Bahnschrift Light SemiCondensed" w:hAnsi="Bahnschrift Light SemiCondensed"/>
          <w:sz w:val="22"/>
          <w:szCs w:val="22"/>
        </w:rPr>
        <w:t xml:space="preserve"> </w:t>
      </w:r>
    </w:p>
    <w:p w14:paraId="5DB77810" w14:textId="77777777" w:rsidR="005D4DD0" w:rsidRPr="00AB2DCF" w:rsidRDefault="008A75BF" w:rsidP="00E11688">
      <w:pPr>
        <w:jc w:val="both"/>
        <w:rPr>
          <w:rFonts w:ascii="Bahnschrift Light SemiCondensed" w:hAnsi="Bahnschrift Light SemiCondensed"/>
          <w:sz w:val="22"/>
          <w:szCs w:val="22"/>
        </w:rPr>
      </w:pPr>
      <w:r w:rsidRPr="00AB2DCF">
        <w:rPr>
          <w:rFonts w:ascii="Bahnschrift Light SemiCondensed" w:hAnsi="Bahnschrift Light SemiCondensed"/>
          <w:sz w:val="22"/>
          <w:szCs w:val="22"/>
        </w:rPr>
        <w:t xml:space="preserve">                                    </w:t>
      </w:r>
    </w:p>
    <w:sectPr w:rsidR="005D4DD0" w:rsidRPr="00AB2DCF" w:rsidSect="00EC50CD">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hnschrift Light SemiCondensed">
    <w:panose1 w:val="020B0502040204020203"/>
    <w:charset w:val="00"/>
    <w:family w:val="swiss"/>
    <w:pitch w:val="variable"/>
    <w:sig w:usb0="A00002C7"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333"/>
    <w:multiLevelType w:val="hybridMultilevel"/>
    <w:tmpl w:val="740A2ED2"/>
    <w:lvl w:ilvl="0" w:tplc="BB96DA90">
      <w:start w:val="16"/>
      <w:numFmt w:val="bullet"/>
      <w:lvlText w:val="-"/>
      <w:lvlJc w:val="left"/>
      <w:pPr>
        <w:ind w:left="720" w:hanging="360"/>
      </w:pPr>
      <w:rPr>
        <w:rFonts w:ascii="Bahnschrift Light SemiCondensed" w:eastAsia="Times New Roman" w:hAnsi="Bahnschrift Light SemiCondense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D4A7C"/>
    <w:multiLevelType w:val="hybridMultilevel"/>
    <w:tmpl w:val="5C70A4C8"/>
    <w:lvl w:ilvl="0" w:tplc="188628C6">
      <w:start w:val="1"/>
      <w:numFmt w:val="decimal"/>
      <w:lvlText w:val="%1."/>
      <w:lvlJc w:val="left"/>
      <w:pPr>
        <w:ind w:left="896" w:hanging="360"/>
      </w:pPr>
      <w:rPr>
        <w:rFonts w:ascii="Arial" w:eastAsia="Arial" w:hAnsi="Arial" w:hint="default"/>
        <w:spacing w:val="-1"/>
        <w:sz w:val="22"/>
        <w:szCs w:val="22"/>
      </w:rPr>
    </w:lvl>
    <w:lvl w:ilvl="1" w:tplc="A5FC540C">
      <w:start w:val="1"/>
      <w:numFmt w:val="bullet"/>
      <w:lvlText w:val="•"/>
      <w:lvlJc w:val="left"/>
      <w:pPr>
        <w:ind w:left="1777" w:hanging="360"/>
      </w:pPr>
      <w:rPr>
        <w:rFonts w:hint="default"/>
      </w:rPr>
    </w:lvl>
    <w:lvl w:ilvl="2" w:tplc="BC7200AA">
      <w:start w:val="1"/>
      <w:numFmt w:val="bullet"/>
      <w:lvlText w:val="•"/>
      <w:lvlJc w:val="left"/>
      <w:pPr>
        <w:ind w:left="2658" w:hanging="360"/>
      </w:pPr>
      <w:rPr>
        <w:rFonts w:hint="default"/>
      </w:rPr>
    </w:lvl>
    <w:lvl w:ilvl="3" w:tplc="B90C9FCE">
      <w:start w:val="1"/>
      <w:numFmt w:val="bullet"/>
      <w:lvlText w:val="•"/>
      <w:lvlJc w:val="left"/>
      <w:pPr>
        <w:ind w:left="3539" w:hanging="360"/>
      </w:pPr>
      <w:rPr>
        <w:rFonts w:hint="default"/>
      </w:rPr>
    </w:lvl>
    <w:lvl w:ilvl="4" w:tplc="11183E2A">
      <w:start w:val="1"/>
      <w:numFmt w:val="bullet"/>
      <w:lvlText w:val="•"/>
      <w:lvlJc w:val="left"/>
      <w:pPr>
        <w:ind w:left="4420" w:hanging="360"/>
      </w:pPr>
      <w:rPr>
        <w:rFonts w:hint="default"/>
      </w:rPr>
    </w:lvl>
    <w:lvl w:ilvl="5" w:tplc="40069A7C">
      <w:start w:val="1"/>
      <w:numFmt w:val="bullet"/>
      <w:lvlText w:val="•"/>
      <w:lvlJc w:val="left"/>
      <w:pPr>
        <w:ind w:left="5301" w:hanging="360"/>
      </w:pPr>
      <w:rPr>
        <w:rFonts w:hint="default"/>
      </w:rPr>
    </w:lvl>
    <w:lvl w:ilvl="6" w:tplc="22600CC0">
      <w:start w:val="1"/>
      <w:numFmt w:val="bullet"/>
      <w:lvlText w:val="•"/>
      <w:lvlJc w:val="left"/>
      <w:pPr>
        <w:ind w:left="6182" w:hanging="360"/>
      </w:pPr>
      <w:rPr>
        <w:rFonts w:hint="default"/>
      </w:rPr>
    </w:lvl>
    <w:lvl w:ilvl="7" w:tplc="961E9514">
      <w:start w:val="1"/>
      <w:numFmt w:val="bullet"/>
      <w:lvlText w:val="•"/>
      <w:lvlJc w:val="left"/>
      <w:pPr>
        <w:ind w:left="7063" w:hanging="360"/>
      </w:pPr>
      <w:rPr>
        <w:rFonts w:hint="default"/>
      </w:rPr>
    </w:lvl>
    <w:lvl w:ilvl="8" w:tplc="C76E3A60">
      <w:start w:val="1"/>
      <w:numFmt w:val="bullet"/>
      <w:lvlText w:val="•"/>
      <w:lvlJc w:val="left"/>
      <w:pPr>
        <w:ind w:left="7944" w:hanging="360"/>
      </w:pPr>
      <w:rPr>
        <w:rFonts w:hint="default"/>
      </w:rPr>
    </w:lvl>
  </w:abstractNum>
  <w:abstractNum w:abstractNumId="2" w15:restartNumberingAfterBreak="0">
    <w:nsid w:val="35CA5634"/>
    <w:multiLevelType w:val="hybridMultilevel"/>
    <w:tmpl w:val="21A8A444"/>
    <w:lvl w:ilvl="0" w:tplc="3F783A9E">
      <w:start w:val="16"/>
      <w:numFmt w:val="bullet"/>
      <w:lvlText w:val="-"/>
      <w:lvlJc w:val="left"/>
      <w:pPr>
        <w:ind w:left="720" w:hanging="360"/>
      </w:pPr>
      <w:rPr>
        <w:rFonts w:ascii="Bahnschrift Light SemiCondensed" w:eastAsia="Times New Roman" w:hAnsi="Bahnschrift Light SemiCondense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2010CD"/>
    <w:multiLevelType w:val="hybridMultilevel"/>
    <w:tmpl w:val="DF7057C8"/>
    <w:lvl w:ilvl="0" w:tplc="2E68B7D4">
      <w:numFmt w:val="bullet"/>
      <w:lvlText w:val="-"/>
      <w:lvlJc w:val="left"/>
      <w:pPr>
        <w:ind w:left="720" w:hanging="360"/>
      </w:pPr>
      <w:rPr>
        <w:rFonts w:ascii="Bahnschrift Light SemiCondensed" w:eastAsia="Times New Roman" w:hAnsi="Bahnschrift Light SemiCondense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FC"/>
    <w:rsid w:val="00012EC3"/>
    <w:rsid w:val="000302F0"/>
    <w:rsid w:val="00066F36"/>
    <w:rsid w:val="00077A13"/>
    <w:rsid w:val="000B2B25"/>
    <w:rsid w:val="000B4E1B"/>
    <w:rsid w:val="000C133A"/>
    <w:rsid w:val="000C70CB"/>
    <w:rsid w:val="000E2324"/>
    <w:rsid w:val="000E4345"/>
    <w:rsid w:val="000E5900"/>
    <w:rsid w:val="00117DAB"/>
    <w:rsid w:val="001249FD"/>
    <w:rsid w:val="00125A7B"/>
    <w:rsid w:val="00146EF6"/>
    <w:rsid w:val="00160592"/>
    <w:rsid w:val="00177D9B"/>
    <w:rsid w:val="001C5C63"/>
    <w:rsid w:val="001E3266"/>
    <w:rsid w:val="001E3777"/>
    <w:rsid w:val="00214ED6"/>
    <w:rsid w:val="002303AC"/>
    <w:rsid w:val="002659D3"/>
    <w:rsid w:val="00297799"/>
    <w:rsid w:val="002A0A92"/>
    <w:rsid w:val="002A19C0"/>
    <w:rsid w:val="002A1E96"/>
    <w:rsid w:val="002A6A16"/>
    <w:rsid w:val="002D0644"/>
    <w:rsid w:val="002E645F"/>
    <w:rsid w:val="002E7842"/>
    <w:rsid w:val="00335D7A"/>
    <w:rsid w:val="00337693"/>
    <w:rsid w:val="00342368"/>
    <w:rsid w:val="00352113"/>
    <w:rsid w:val="00362F05"/>
    <w:rsid w:val="003E755C"/>
    <w:rsid w:val="00470E0E"/>
    <w:rsid w:val="004A4129"/>
    <w:rsid w:val="004C01D3"/>
    <w:rsid w:val="004F0B7B"/>
    <w:rsid w:val="0055495B"/>
    <w:rsid w:val="0056081E"/>
    <w:rsid w:val="005778FC"/>
    <w:rsid w:val="00597729"/>
    <w:rsid w:val="005C5CC2"/>
    <w:rsid w:val="005D4DD0"/>
    <w:rsid w:val="005D7271"/>
    <w:rsid w:val="005F02E1"/>
    <w:rsid w:val="00607DB4"/>
    <w:rsid w:val="00610038"/>
    <w:rsid w:val="006A15A1"/>
    <w:rsid w:val="006A19A3"/>
    <w:rsid w:val="006B1B85"/>
    <w:rsid w:val="006C0539"/>
    <w:rsid w:val="006C0FDE"/>
    <w:rsid w:val="006E12D4"/>
    <w:rsid w:val="006E751D"/>
    <w:rsid w:val="006F7276"/>
    <w:rsid w:val="00706F2B"/>
    <w:rsid w:val="00783FEB"/>
    <w:rsid w:val="007A703F"/>
    <w:rsid w:val="007E6203"/>
    <w:rsid w:val="00827781"/>
    <w:rsid w:val="00843166"/>
    <w:rsid w:val="00855F17"/>
    <w:rsid w:val="008623FE"/>
    <w:rsid w:val="00880272"/>
    <w:rsid w:val="008957F7"/>
    <w:rsid w:val="008A75BF"/>
    <w:rsid w:val="008D20C7"/>
    <w:rsid w:val="008D4BB5"/>
    <w:rsid w:val="008F3EE4"/>
    <w:rsid w:val="0091444B"/>
    <w:rsid w:val="00921F40"/>
    <w:rsid w:val="009344D1"/>
    <w:rsid w:val="009615AE"/>
    <w:rsid w:val="009915D0"/>
    <w:rsid w:val="009960CF"/>
    <w:rsid w:val="009B4E43"/>
    <w:rsid w:val="009B7583"/>
    <w:rsid w:val="009D7C0F"/>
    <w:rsid w:val="00A20A70"/>
    <w:rsid w:val="00A76F99"/>
    <w:rsid w:val="00A814E8"/>
    <w:rsid w:val="00AA6F89"/>
    <w:rsid w:val="00AB2DCF"/>
    <w:rsid w:val="00AB365D"/>
    <w:rsid w:val="00AB53CF"/>
    <w:rsid w:val="00AD094A"/>
    <w:rsid w:val="00B2415A"/>
    <w:rsid w:val="00B32784"/>
    <w:rsid w:val="00B42651"/>
    <w:rsid w:val="00BD6D01"/>
    <w:rsid w:val="00BE439A"/>
    <w:rsid w:val="00BF189A"/>
    <w:rsid w:val="00C214F4"/>
    <w:rsid w:val="00C739EF"/>
    <w:rsid w:val="00C76757"/>
    <w:rsid w:val="00C815EB"/>
    <w:rsid w:val="00D25342"/>
    <w:rsid w:val="00D46D86"/>
    <w:rsid w:val="00D553A5"/>
    <w:rsid w:val="00D74B15"/>
    <w:rsid w:val="00DA454E"/>
    <w:rsid w:val="00DE4452"/>
    <w:rsid w:val="00DF694B"/>
    <w:rsid w:val="00E11688"/>
    <w:rsid w:val="00E37FEB"/>
    <w:rsid w:val="00E4203C"/>
    <w:rsid w:val="00E42F33"/>
    <w:rsid w:val="00E62CA4"/>
    <w:rsid w:val="00E92300"/>
    <w:rsid w:val="00EA2BC5"/>
    <w:rsid w:val="00EC50CD"/>
    <w:rsid w:val="00EC7B85"/>
    <w:rsid w:val="00F20709"/>
    <w:rsid w:val="00F335C9"/>
    <w:rsid w:val="00F429EC"/>
    <w:rsid w:val="00F66EE2"/>
    <w:rsid w:val="00F76469"/>
    <w:rsid w:val="00F94D96"/>
    <w:rsid w:val="00FA7BA0"/>
    <w:rsid w:val="00FC4463"/>
    <w:rsid w:val="00FD36FB"/>
    <w:rsid w:val="00FE2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0E98D"/>
  <w15:docId w15:val="{0B2FAB86-526E-40A9-B3F6-7108B13F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48"/>
    </w:rPr>
  </w:style>
  <w:style w:type="paragraph" w:styleId="Textkrper">
    <w:name w:val="Body Text"/>
    <w:basedOn w:val="Standard"/>
    <w:pPr>
      <w:jc w:val="both"/>
    </w:pPr>
    <w:rPr>
      <w:sz w:val="24"/>
    </w:rPr>
  </w:style>
  <w:style w:type="paragraph" w:styleId="Sprechblasentext">
    <w:name w:val="Balloon Text"/>
    <w:basedOn w:val="Standard"/>
    <w:link w:val="SprechblasentextZchn"/>
    <w:rsid w:val="002D0644"/>
    <w:rPr>
      <w:rFonts w:ascii="Tahoma" w:hAnsi="Tahoma" w:cs="Tahoma"/>
      <w:sz w:val="16"/>
      <w:szCs w:val="16"/>
    </w:rPr>
  </w:style>
  <w:style w:type="character" w:customStyle="1" w:styleId="SprechblasentextZchn">
    <w:name w:val="Sprechblasentext Zchn"/>
    <w:link w:val="Sprechblasentext"/>
    <w:rsid w:val="002D0644"/>
    <w:rPr>
      <w:rFonts w:ascii="Tahoma" w:hAnsi="Tahoma" w:cs="Tahoma"/>
      <w:sz w:val="16"/>
      <w:szCs w:val="16"/>
    </w:rPr>
  </w:style>
  <w:style w:type="table" w:styleId="Tabellenraster">
    <w:name w:val="Table Grid"/>
    <w:basedOn w:val="NormaleTabelle"/>
    <w:rsid w:val="00E11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EC50CD"/>
    <w:rPr>
      <w:color w:val="0000FF" w:themeColor="hyperlink"/>
      <w:u w:val="single"/>
    </w:rPr>
  </w:style>
  <w:style w:type="paragraph" w:styleId="Listenabsatz">
    <w:name w:val="List Paragraph"/>
    <w:basedOn w:val="Standard"/>
    <w:uiPriority w:val="34"/>
    <w:qFormat/>
    <w:rsid w:val="004F0B7B"/>
    <w:pPr>
      <w:ind w:left="720"/>
      <w:contextualSpacing/>
    </w:pPr>
  </w:style>
  <w:style w:type="character" w:customStyle="1" w:styleId="UnresolvedMention">
    <w:name w:val="Unresolved Mention"/>
    <w:basedOn w:val="Absatz-Standardschriftart"/>
    <w:uiPriority w:val="99"/>
    <w:semiHidden/>
    <w:unhideWhenUsed/>
    <w:rsid w:val="004A4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tteszell.info/aktuelles/" TargetMode="External"/><Relationship Id="rId3" Type="http://schemas.openxmlformats.org/officeDocument/2006/relationships/styles" Target="styles.xml"/><Relationship Id="rId7" Type="http://schemas.openxmlformats.org/officeDocument/2006/relationships/hyperlink" Target="https://www.gotteszell.info/aktuell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B5D7-D0F6-4C9C-8E03-A2B9C3B1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90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Bekanntmachung</vt:lpstr>
    </vt:vector>
  </TitlesOfParts>
  <Company>Gemeinde Böbrach</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Greil</dc:creator>
  <cp:lastModifiedBy>Matthias Rechenmacher</cp:lastModifiedBy>
  <cp:revision>10</cp:revision>
  <cp:lastPrinted>2023-02-28T08:50:00Z</cp:lastPrinted>
  <dcterms:created xsi:type="dcterms:W3CDTF">2023-02-27T13:38:00Z</dcterms:created>
  <dcterms:modified xsi:type="dcterms:W3CDTF">2023-02-28T11:00:00Z</dcterms:modified>
</cp:coreProperties>
</file>